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C" w:rsidRPr="007975DE" w:rsidRDefault="00A87E1C" w:rsidP="00AF69D4">
      <w:pPr>
        <w:tabs>
          <w:tab w:val="left" w:pos="4380"/>
        </w:tabs>
        <w:jc w:val="center"/>
        <w:rPr>
          <w:sz w:val="28"/>
          <w:szCs w:val="28"/>
        </w:rPr>
      </w:pPr>
      <w:r w:rsidRPr="007975DE">
        <w:rPr>
          <w:sz w:val="28"/>
          <w:szCs w:val="28"/>
        </w:rPr>
        <w:t>СОВЕТ НАРОДНЫХ ДЕПУТАТОВ</w:t>
      </w:r>
    </w:p>
    <w:p w:rsidR="00A87E1C" w:rsidRPr="007975DE" w:rsidRDefault="00A87E1C" w:rsidP="00AF69D4">
      <w:pPr>
        <w:jc w:val="center"/>
        <w:rPr>
          <w:sz w:val="28"/>
          <w:szCs w:val="28"/>
        </w:rPr>
      </w:pPr>
      <w:r w:rsidRPr="007975DE">
        <w:rPr>
          <w:sz w:val="28"/>
          <w:szCs w:val="28"/>
        </w:rPr>
        <w:t>ПОДГОРЕНСКОГО СЕЛЬСКОГО ПОСЕЛЕНИЯ</w:t>
      </w:r>
    </w:p>
    <w:p w:rsidR="00A87E1C" w:rsidRPr="007975DE" w:rsidRDefault="00A87E1C" w:rsidP="00AF69D4">
      <w:pPr>
        <w:jc w:val="center"/>
        <w:rPr>
          <w:sz w:val="28"/>
          <w:szCs w:val="28"/>
        </w:rPr>
      </w:pPr>
      <w:r w:rsidRPr="007975DE">
        <w:rPr>
          <w:sz w:val="28"/>
          <w:szCs w:val="28"/>
        </w:rPr>
        <w:t>РОССОШАНСКОГО МУНИЦИПАЛЬНОГО РАЙОНА</w:t>
      </w:r>
    </w:p>
    <w:p w:rsidR="00A87E1C" w:rsidRPr="007975DE" w:rsidRDefault="00A87E1C" w:rsidP="00AF69D4">
      <w:pPr>
        <w:jc w:val="center"/>
        <w:rPr>
          <w:sz w:val="28"/>
          <w:szCs w:val="28"/>
        </w:rPr>
      </w:pPr>
      <w:r w:rsidRPr="007975DE">
        <w:rPr>
          <w:sz w:val="28"/>
          <w:szCs w:val="28"/>
        </w:rPr>
        <w:t xml:space="preserve">ВОРОНЕЖСКОЙ ОБЛАСТИ </w:t>
      </w:r>
    </w:p>
    <w:p w:rsidR="00443BCB" w:rsidRPr="007975DE" w:rsidRDefault="00443BCB" w:rsidP="00AF69D4">
      <w:pPr>
        <w:jc w:val="center"/>
        <w:rPr>
          <w:sz w:val="28"/>
          <w:szCs w:val="28"/>
        </w:rPr>
      </w:pPr>
    </w:p>
    <w:p w:rsidR="00A87E1C" w:rsidRPr="007975DE" w:rsidRDefault="00A87E1C" w:rsidP="00AF69D4">
      <w:pPr>
        <w:jc w:val="center"/>
        <w:rPr>
          <w:sz w:val="28"/>
          <w:szCs w:val="28"/>
        </w:rPr>
      </w:pPr>
      <w:r w:rsidRPr="007975DE">
        <w:rPr>
          <w:sz w:val="28"/>
          <w:szCs w:val="28"/>
        </w:rPr>
        <w:t>РЕШЕНИЕ</w:t>
      </w:r>
    </w:p>
    <w:p w:rsidR="00A87E1C" w:rsidRPr="007975DE" w:rsidRDefault="007F7A2C" w:rsidP="00AF69D4">
      <w:pPr>
        <w:jc w:val="center"/>
        <w:rPr>
          <w:sz w:val="28"/>
          <w:szCs w:val="28"/>
        </w:rPr>
      </w:pPr>
      <w:r w:rsidRPr="007975DE">
        <w:rPr>
          <w:sz w:val="28"/>
          <w:szCs w:val="28"/>
          <w:lang w:val="en-US" w:bidi="en-US"/>
        </w:rPr>
        <w:t>XCIII</w:t>
      </w:r>
      <w:r w:rsidR="00A87E1C" w:rsidRPr="007975DE">
        <w:rPr>
          <w:sz w:val="28"/>
          <w:szCs w:val="28"/>
          <w:lang w:bidi="en-US"/>
        </w:rPr>
        <w:t xml:space="preserve"> </w:t>
      </w:r>
      <w:r w:rsidR="00A87E1C" w:rsidRPr="007975DE">
        <w:rPr>
          <w:sz w:val="28"/>
          <w:szCs w:val="28"/>
        </w:rPr>
        <w:t xml:space="preserve">сессии </w:t>
      </w:r>
    </w:p>
    <w:p w:rsidR="00A87E1C" w:rsidRPr="007975DE" w:rsidRDefault="007F7A2C" w:rsidP="00AF69D4">
      <w:pPr>
        <w:rPr>
          <w:sz w:val="28"/>
          <w:szCs w:val="28"/>
        </w:rPr>
      </w:pPr>
      <w:r w:rsidRPr="007975DE">
        <w:rPr>
          <w:sz w:val="28"/>
          <w:szCs w:val="28"/>
        </w:rPr>
        <w:t>от 13</w:t>
      </w:r>
      <w:r w:rsidR="001C364B" w:rsidRPr="007975DE">
        <w:rPr>
          <w:sz w:val="28"/>
          <w:szCs w:val="28"/>
        </w:rPr>
        <w:t>.0</w:t>
      </w:r>
      <w:r w:rsidR="00443BCB" w:rsidRPr="007975DE">
        <w:rPr>
          <w:sz w:val="28"/>
          <w:szCs w:val="28"/>
        </w:rPr>
        <w:t>2</w:t>
      </w:r>
      <w:r w:rsidR="001C364B" w:rsidRPr="007975DE">
        <w:rPr>
          <w:sz w:val="28"/>
          <w:szCs w:val="28"/>
        </w:rPr>
        <w:t>.202</w:t>
      </w:r>
      <w:r w:rsidRPr="007975DE">
        <w:rPr>
          <w:sz w:val="28"/>
          <w:szCs w:val="28"/>
        </w:rPr>
        <w:t>5</w:t>
      </w:r>
      <w:r w:rsidR="00443BCB" w:rsidRPr="007975DE">
        <w:rPr>
          <w:sz w:val="28"/>
          <w:szCs w:val="28"/>
        </w:rPr>
        <w:t xml:space="preserve">г. № </w:t>
      </w:r>
      <w:r w:rsidRPr="007975DE">
        <w:rPr>
          <w:sz w:val="28"/>
          <w:szCs w:val="28"/>
        </w:rPr>
        <w:t>226</w:t>
      </w:r>
    </w:p>
    <w:p w:rsidR="00A87E1C" w:rsidRPr="007975DE" w:rsidRDefault="00A87E1C" w:rsidP="00AF69D4">
      <w:pPr>
        <w:ind w:firstLine="567"/>
        <w:rPr>
          <w:sz w:val="28"/>
          <w:szCs w:val="28"/>
        </w:rPr>
      </w:pPr>
      <w:r w:rsidRPr="007975DE">
        <w:rPr>
          <w:sz w:val="28"/>
          <w:szCs w:val="28"/>
        </w:rPr>
        <w:t xml:space="preserve">с. Подгорное </w:t>
      </w:r>
    </w:p>
    <w:p w:rsidR="00193416" w:rsidRPr="007975DE" w:rsidRDefault="00193416" w:rsidP="00AF69D4">
      <w:pPr>
        <w:ind w:right="4820"/>
        <w:jc w:val="both"/>
        <w:rPr>
          <w:sz w:val="28"/>
          <w:szCs w:val="28"/>
        </w:rPr>
      </w:pPr>
    </w:p>
    <w:p w:rsidR="00C73290" w:rsidRPr="007975DE" w:rsidRDefault="0029537C" w:rsidP="00DB3B59">
      <w:pPr>
        <w:pStyle w:val="ConsPlusTitle"/>
        <w:widowControl/>
        <w:ind w:right="5526"/>
        <w:jc w:val="both"/>
        <w:rPr>
          <w:rFonts w:ascii="Times New Roman" w:eastAsia="Calibri" w:hAnsi="Times New Roman" w:cs="Times New Roman"/>
          <w:sz w:val="28"/>
          <w:szCs w:val="28"/>
        </w:rPr>
      </w:pPr>
      <w:r w:rsidRPr="007975DE">
        <w:rPr>
          <w:rFonts w:ascii="Times New Roman" w:eastAsia="Calibri" w:hAnsi="Times New Roman" w:cs="Times New Roman"/>
          <w:sz w:val="28"/>
          <w:szCs w:val="28"/>
        </w:rPr>
        <w:t>Об о</w:t>
      </w:r>
      <w:r w:rsidR="00C73290" w:rsidRPr="007975DE">
        <w:rPr>
          <w:rFonts w:ascii="Times New Roman" w:eastAsia="Calibri" w:hAnsi="Times New Roman" w:cs="Times New Roman"/>
          <w:sz w:val="28"/>
          <w:szCs w:val="28"/>
        </w:rPr>
        <w:t>тчет</w:t>
      </w:r>
      <w:r w:rsidRPr="007975DE">
        <w:rPr>
          <w:rFonts w:ascii="Times New Roman" w:eastAsia="Calibri" w:hAnsi="Times New Roman" w:cs="Times New Roman"/>
          <w:sz w:val="28"/>
          <w:szCs w:val="28"/>
        </w:rPr>
        <w:t>е о работе</w:t>
      </w:r>
      <w:r w:rsidR="00C73290" w:rsidRPr="007975DE">
        <w:rPr>
          <w:rFonts w:ascii="Times New Roman" w:eastAsia="Calibri" w:hAnsi="Times New Roman" w:cs="Times New Roman"/>
          <w:sz w:val="28"/>
          <w:szCs w:val="28"/>
        </w:rPr>
        <w:t xml:space="preserve"> </w:t>
      </w:r>
      <w:r w:rsidRPr="007975DE">
        <w:rPr>
          <w:rFonts w:ascii="Times New Roman" w:eastAsia="Calibri" w:hAnsi="Times New Roman" w:cs="Times New Roman"/>
          <w:sz w:val="28"/>
          <w:szCs w:val="28"/>
        </w:rPr>
        <w:t>администрации</w:t>
      </w:r>
      <w:r w:rsidR="00C73290" w:rsidRPr="007975DE">
        <w:rPr>
          <w:rFonts w:ascii="Times New Roman" w:eastAsia="Calibri" w:hAnsi="Times New Roman" w:cs="Times New Roman"/>
          <w:sz w:val="28"/>
          <w:szCs w:val="28"/>
        </w:rPr>
        <w:t xml:space="preserve"> </w:t>
      </w:r>
      <w:r w:rsidR="00850D46" w:rsidRPr="007975DE">
        <w:rPr>
          <w:rFonts w:ascii="Times New Roman" w:eastAsia="Calibri" w:hAnsi="Times New Roman" w:cs="Times New Roman"/>
          <w:sz w:val="28"/>
          <w:szCs w:val="28"/>
        </w:rPr>
        <w:t>Подгорен</w:t>
      </w:r>
      <w:r w:rsidR="00C73290" w:rsidRPr="007975DE">
        <w:rPr>
          <w:rFonts w:ascii="Times New Roman" w:eastAsia="Calibri" w:hAnsi="Times New Roman" w:cs="Times New Roman"/>
          <w:sz w:val="28"/>
          <w:szCs w:val="28"/>
        </w:rPr>
        <w:t>ского с</w:t>
      </w:r>
      <w:r w:rsidRPr="007975DE">
        <w:rPr>
          <w:rFonts w:ascii="Times New Roman" w:eastAsia="Calibri" w:hAnsi="Times New Roman" w:cs="Times New Roman"/>
          <w:sz w:val="28"/>
          <w:szCs w:val="28"/>
        </w:rPr>
        <w:t>ельского поселения Россошанского муниципального района Воронежской области</w:t>
      </w:r>
      <w:r w:rsidR="00C73290" w:rsidRPr="007975DE">
        <w:rPr>
          <w:rFonts w:ascii="Times New Roman" w:eastAsia="Calibri" w:hAnsi="Times New Roman" w:cs="Times New Roman"/>
          <w:sz w:val="28"/>
          <w:szCs w:val="28"/>
        </w:rPr>
        <w:t xml:space="preserve"> за 20</w:t>
      </w:r>
      <w:r w:rsidR="007F7A2C" w:rsidRPr="007975DE">
        <w:rPr>
          <w:rFonts w:ascii="Times New Roman" w:eastAsia="Calibri" w:hAnsi="Times New Roman" w:cs="Times New Roman"/>
          <w:sz w:val="28"/>
          <w:szCs w:val="28"/>
        </w:rPr>
        <w:t>24</w:t>
      </w:r>
      <w:r w:rsidR="00C73290" w:rsidRPr="007975DE">
        <w:rPr>
          <w:rFonts w:ascii="Times New Roman" w:eastAsia="Calibri" w:hAnsi="Times New Roman" w:cs="Times New Roman"/>
          <w:sz w:val="28"/>
          <w:szCs w:val="28"/>
        </w:rPr>
        <w:t xml:space="preserve"> год</w:t>
      </w:r>
    </w:p>
    <w:p w:rsidR="00443BCB" w:rsidRPr="007975DE" w:rsidRDefault="00443BCB" w:rsidP="00AF69D4">
      <w:pPr>
        <w:pStyle w:val="ConsPlusTitle"/>
        <w:widowControl/>
        <w:ind w:right="5952"/>
        <w:jc w:val="both"/>
        <w:rPr>
          <w:rFonts w:ascii="Times New Roman" w:eastAsia="Calibri" w:hAnsi="Times New Roman" w:cs="Times New Roman"/>
          <w:b w:val="0"/>
          <w:sz w:val="28"/>
          <w:szCs w:val="28"/>
        </w:rPr>
      </w:pPr>
    </w:p>
    <w:p w:rsidR="00C73290" w:rsidRPr="007975DE" w:rsidRDefault="00C73290" w:rsidP="00443BCB">
      <w:pPr>
        <w:autoSpaceDE w:val="0"/>
        <w:autoSpaceDN w:val="0"/>
        <w:adjustRightInd w:val="0"/>
        <w:spacing w:line="360" w:lineRule="auto"/>
        <w:ind w:firstLine="567"/>
        <w:jc w:val="both"/>
        <w:rPr>
          <w:sz w:val="28"/>
          <w:szCs w:val="28"/>
        </w:rPr>
      </w:pPr>
      <w:r w:rsidRPr="007975DE">
        <w:rPr>
          <w:sz w:val="28"/>
          <w:szCs w:val="28"/>
        </w:rPr>
        <w:t xml:space="preserve">Заслушав отчет главы </w:t>
      </w:r>
      <w:r w:rsidR="00850D46" w:rsidRPr="007975DE">
        <w:rPr>
          <w:sz w:val="28"/>
          <w:szCs w:val="28"/>
        </w:rPr>
        <w:t>Подгорен</w:t>
      </w:r>
      <w:r w:rsidRPr="007975DE">
        <w:rPr>
          <w:sz w:val="28"/>
          <w:szCs w:val="28"/>
        </w:rPr>
        <w:t xml:space="preserve">ского сельского поселения </w:t>
      </w:r>
      <w:r w:rsidR="0029537C" w:rsidRPr="007975DE">
        <w:rPr>
          <w:sz w:val="28"/>
          <w:szCs w:val="28"/>
        </w:rPr>
        <w:t xml:space="preserve">о работе </w:t>
      </w:r>
      <w:r w:rsidRPr="007975DE">
        <w:rPr>
          <w:sz w:val="28"/>
          <w:szCs w:val="28"/>
        </w:rPr>
        <w:t>администрации 20</w:t>
      </w:r>
      <w:r w:rsidR="00443BCB" w:rsidRPr="007975DE">
        <w:rPr>
          <w:sz w:val="28"/>
          <w:szCs w:val="28"/>
        </w:rPr>
        <w:t>2</w:t>
      </w:r>
      <w:r w:rsidR="007F7A2C" w:rsidRPr="007975DE">
        <w:rPr>
          <w:sz w:val="28"/>
          <w:szCs w:val="28"/>
        </w:rPr>
        <w:t>4</w:t>
      </w:r>
      <w:r w:rsidR="00C30369" w:rsidRPr="007975DE">
        <w:rPr>
          <w:sz w:val="28"/>
          <w:szCs w:val="28"/>
        </w:rPr>
        <w:t xml:space="preserve"> год (приложение № 1)</w:t>
      </w:r>
      <w:r w:rsidRPr="007975DE">
        <w:rPr>
          <w:sz w:val="28"/>
          <w:szCs w:val="28"/>
        </w:rPr>
        <w:t xml:space="preserve">, Совет народных депутатов </w:t>
      </w:r>
      <w:r w:rsidR="00850D46" w:rsidRPr="007975DE">
        <w:rPr>
          <w:sz w:val="28"/>
          <w:szCs w:val="28"/>
        </w:rPr>
        <w:t>Подгорен</w:t>
      </w:r>
      <w:r w:rsidRPr="007975DE">
        <w:rPr>
          <w:sz w:val="28"/>
          <w:szCs w:val="28"/>
        </w:rPr>
        <w:t>ского сельского поселения Россошанского муниципального района Воронежской области</w:t>
      </w:r>
    </w:p>
    <w:p w:rsidR="00C73290" w:rsidRPr="007975DE" w:rsidRDefault="00C73290" w:rsidP="00DB3B59">
      <w:pPr>
        <w:spacing w:line="360" w:lineRule="auto"/>
        <w:ind w:right="283" w:firstLine="567"/>
        <w:jc w:val="center"/>
        <w:rPr>
          <w:bCs/>
          <w:spacing w:val="40"/>
          <w:sz w:val="28"/>
          <w:szCs w:val="28"/>
        </w:rPr>
      </w:pPr>
      <w:r w:rsidRPr="007975DE">
        <w:rPr>
          <w:bCs/>
          <w:spacing w:val="40"/>
          <w:sz w:val="28"/>
          <w:szCs w:val="28"/>
        </w:rPr>
        <w:t>РЕШИЛ:</w:t>
      </w:r>
    </w:p>
    <w:p w:rsidR="00C73290" w:rsidRPr="007975DE" w:rsidRDefault="00C73290" w:rsidP="00443BCB">
      <w:pPr>
        <w:tabs>
          <w:tab w:val="left" w:pos="1134"/>
        </w:tabs>
        <w:autoSpaceDE w:val="0"/>
        <w:autoSpaceDN w:val="0"/>
        <w:adjustRightInd w:val="0"/>
        <w:spacing w:line="360" w:lineRule="auto"/>
        <w:ind w:firstLine="567"/>
        <w:jc w:val="both"/>
        <w:rPr>
          <w:sz w:val="28"/>
          <w:szCs w:val="28"/>
        </w:rPr>
      </w:pPr>
      <w:r w:rsidRPr="007975DE">
        <w:rPr>
          <w:sz w:val="28"/>
          <w:szCs w:val="28"/>
        </w:rPr>
        <w:t>1.</w:t>
      </w:r>
      <w:r w:rsidRPr="007975DE">
        <w:rPr>
          <w:sz w:val="28"/>
          <w:szCs w:val="28"/>
        </w:rPr>
        <w:tab/>
      </w:r>
      <w:r w:rsidR="00C30369" w:rsidRPr="007975DE">
        <w:rPr>
          <w:sz w:val="28"/>
          <w:szCs w:val="28"/>
        </w:rPr>
        <w:t>О</w:t>
      </w:r>
      <w:r w:rsidRPr="007975DE">
        <w:rPr>
          <w:sz w:val="28"/>
          <w:szCs w:val="28"/>
        </w:rPr>
        <w:t>тчет</w:t>
      </w:r>
      <w:r w:rsidR="0029537C" w:rsidRPr="007975DE">
        <w:rPr>
          <w:sz w:val="28"/>
          <w:szCs w:val="28"/>
        </w:rPr>
        <w:t xml:space="preserve"> о работе администрации </w:t>
      </w:r>
      <w:r w:rsidR="00850D46" w:rsidRPr="007975DE">
        <w:rPr>
          <w:sz w:val="28"/>
          <w:szCs w:val="28"/>
        </w:rPr>
        <w:t>Подгорен</w:t>
      </w:r>
      <w:r w:rsidRPr="007975DE">
        <w:rPr>
          <w:sz w:val="28"/>
          <w:szCs w:val="28"/>
        </w:rPr>
        <w:t>ского сельского поселения</w:t>
      </w:r>
      <w:r w:rsidR="00C30369" w:rsidRPr="007975DE">
        <w:rPr>
          <w:sz w:val="28"/>
          <w:szCs w:val="28"/>
        </w:rPr>
        <w:t xml:space="preserve"> за</w:t>
      </w:r>
      <w:r w:rsidRPr="007975DE">
        <w:rPr>
          <w:sz w:val="28"/>
          <w:szCs w:val="28"/>
        </w:rPr>
        <w:t xml:space="preserve"> 20</w:t>
      </w:r>
      <w:r w:rsidR="00443BCB" w:rsidRPr="007975DE">
        <w:rPr>
          <w:sz w:val="28"/>
          <w:szCs w:val="28"/>
        </w:rPr>
        <w:t>2</w:t>
      </w:r>
      <w:r w:rsidR="007F7A2C" w:rsidRPr="007975DE">
        <w:rPr>
          <w:sz w:val="28"/>
          <w:szCs w:val="28"/>
        </w:rPr>
        <w:t>4</w:t>
      </w:r>
      <w:r w:rsidRPr="007975DE">
        <w:rPr>
          <w:sz w:val="28"/>
          <w:szCs w:val="28"/>
        </w:rPr>
        <w:t xml:space="preserve"> году</w:t>
      </w:r>
      <w:r w:rsidR="00C30369" w:rsidRPr="007975DE">
        <w:rPr>
          <w:sz w:val="28"/>
          <w:szCs w:val="28"/>
        </w:rPr>
        <w:t xml:space="preserve"> утвердить</w:t>
      </w:r>
      <w:r w:rsidRPr="007975DE">
        <w:rPr>
          <w:sz w:val="28"/>
          <w:szCs w:val="28"/>
        </w:rPr>
        <w:t>.</w:t>
      </w:r>
    </w:p>
    <w:p w:rsidR="00C73290" w:rsidRPr="007975DE" w:rsidRDefault="00C73290" w:rsidP="00443BCB">
      <w:pPr>
        <w:tabs>
          <w:tab w:val="left" w:pos="1134"/>
        </w:tabs>
        <w:autoSpaceDE w:val="0"/>
        <w:autoSpaceDN w:val="0"/>
        <w:adjustRightInd w:val="0"/>
        <w:spacing w:line="360" w:lineRule="auto"/>
        <w:ind w:firstLine="567"/>
        <w:jc w:val="both"/>
        <w:rPr>
          <w:bCs/>
          <w:sz w:val="28"/>
          <w:szCs w:val="28"/>
        </w:rPr>
      </w:pPr>
      <w:r w:rsidRPr="007975DE">
        <w:rPr>
          <w:sz w:val="28"/>
          <w:szCs w:val="28"/>
        </w:rPr>
        <w:t>2.</w:t>
      </w:r>
      <w:r w:rsidRPr="007975DE">
        <w:rPr>
          <w:sz w:val="28"/>
          <w:szCs w:val="28"/>
        </w:rPr>
        <w:tab/>
      </w:r>
      <w:r w:rsidR="00C30369" w:rsidRPr="007975DE">
        <w:rPr>
          <w:sz w:val="28"/>
          <w:szCs w:val="28"/>
        </w:rPr>
        <w:t>Опубликовать настоящее решение в «Вестнике муниципальных правовых актов Подгоренского сельского поселения Россошанского муниципального района Воронежской области» и разместить на официальном сайте администрации Подгоренского сельского поселения Россошанского муниципального района Воронежской области в информационно-телекоммуникационной сети «Интернет»</w:t>
      </w:r>
      <w:r w:rsidRPr="007975DE">
        <w:rPr>
          <w:sz w:val="28"/>
          <w:szCs w:val="28"/>
        </w:rPr>
        <w:t>.</w:t>
      </w:r>
    </w:p>
    <w:p w:rsidR="00C73290" w:rsidRPr="007975DE" w:rsidRDefault="00C73290" w:rsidP="00AF69D4">
      <w:pPr>
        <w:ind w:firstLine="567"/>
        <w:jc w:val="both"/>
        <w:rPr>
          <w:sz w:val="28"/>
          <w:szCs w:val="28"/>
        </w:rPr>
      </w:pPr>
    </w:p>
    <w:p w:rsidR="004B40F7" w:rsidRPr="007975DE" w:rsidRDefault="004B40F7" w:rsidP="00AF69D4">
      <w:pPr>
        <w:rPr>
          <w:sz w:val="28"/>
          <w:szCs w:val="28"/>
        </w:rPr>
      </w:pPr>
    </w:p>
    <w:p w:rsidR="00A901E4" w:rsidRPr="007975DE" w:rsidRDefault="00A901E4" w:rsidP="00AF69D4">
      <w:pPr>
        <w:rPr>
          <w:sz w:val="28"/>
          <w:szCs w:val="28"/>
        </w:rPr>
      </w:pPr>
    </w:p>
    <w:p w:rsidR="00443BCB" w:rsidRPr="007975DE" w:rsidRDefault="00A1129E" w:rsidP="00AF69D4">
      <w:pPr>
        <w:rPr>
          <w:sz w:val="28"/>
          <w:szCs w:val="28"/>
        </w:rPr>
      </w:pPr>
      <w:r w:rsidRPr="007975DE">
        <w:rPr>
          <w:sz w:val="28"/>
          <w:szCs w:val="28"/>
        </w:rPr>
        <w:t>Глава Подгоренского</w:t>
      </w:r>
      <w:r w:rsidR="00C04DA6" w:rsidRPr="007975DE">
        <w:rPr>
          <w:sz w:val="28"/>
          <w:szCs w:val="28"/>
        </w:rPr>
        <w:t xml:space="preserve"> </w:t>
      </w:r>
    </w:p>
    <w:p w:rsidR="000E7786" w:rsidRPr="007975DE" w:rsidRDefault="00A1129E" w:rsidP="00AF69D4">
      <w:pPr>
        <w:rPr>
          <w:sz w:val="28"/>
          <w:szCs w:val="28"/>
        </w:rPr>
      </w:pPr>
      <w:r w:rsidRPr="007975DE">
        <w:rPr>
          <w:sz w:val="28"/>
          <w:szCs w:val="28"/>
        </w:rPr>
        <w:t>сельского поселения</w:t>
      </w:r>
      <w:r w:rsidRPr="007975DE">
        <w:rPr>
          <w:sz w:val="28"/>
          <w:szCs w:val="28"/>
        </w:rPr>
        <w:tab/>
      </w:r>
      <w:r w:rsidRPr="007975DE">
        <w:rPr>
          <w:sz w:val="28"/>
          <w:szCs w:val="28"/>
        </w:rPr>
        <w:tab/>
      </w:r>
      <w:r w:rsidRPr="007975DE">
        <w:rPr>
          <w:sz w:val="28"/>
          <w:szCs w:val="28"/>
        </w:rPr>
        <w:tab/>
      </w:r>
      <w:r w:rsidR="00443BCB" w:rsidRPr="007975DE">
        <w:rPr>
          <w:sz w:val="28"/>
          <w:szCs w:val="28"/>
        </w:rPr>
        <w:t xml:space="preserve">              </w:t>
      </w:r>
      <w:r w:rsidRPr="007975DE">
        <w:rPr>
          <w:sz w:val="28"/>
          <w:szCs w:val="28"/>
        </w:rPr>
        <w:tab/>
      </w:r>
      <w:r w:rsidRPr="007975DE">
        <w:rPr>
          <w:sz w:val="28"/>
          <w:szCs w:val="28"/>
        </w:rPr>
        <w:tab/>
      </w:r>
      <w:r w:rsidR="00443BCB" w:rsidRPr="007975DE">
        <w:rPr>
          <w:sz w:val="28"/>
          <w:szCs w:val="28"/>
        </w:rPr>
        <w:t xml:space="preserve">                       </w:t>
      </w:r>
      <w:r w:rsidR="00A87E1C" w:rsidRPr="007975DE">
        <w:rPr>
          <w:sz w:val="28"/>
          <w:szCs w:val="28"/>
        </w:rPr>
        <w:t>С.Д. Ордынская</w:t>
      </w:r>
    </w:p>
    <w:p w:rsidR="00141FAF" w:rsidRPr="007975DE" w:rsidRDefault="00141FAF" w:rsidP="00AF69D4">
      <w:pPr>
        <w:rPr>
          <w:sz w:val="28"/>
          <w:szCs w:val="28"/>
        </w:rPr>
      </w:pPr>
    </w:p>
    <w:p w:rsidR="00673382" w:rsidRPr="007975DE" w:rsidRDefault="00673382" w:rsidP="00443BCB">
      <w:pPr>
        <w:pStyle w:val="22"/>
        <w:spacing w:after="0" w:line="240" w:lineRule="auto"/>
        <w:ind w:left="5103"/>
        <w:jc w:val="both"/>
        <w:rPr>
          <w:bCs/>
          <w:sz w:val="28"/>
          <w:szCs w:val="28"/>
        </w:rPr>
      </w:pPr>
    </w:p>
    <w:p w:rsidR="00C30369" w:rsidRPr="007975DE" w:rsidRDefault="00C30369" w:rsidP="00443BCB">
      <w:pPr>
        <w:pStyle w:val="22"/>
        <w:spacing w:after="0" w:line="240" w:lineRule="auto"/>
        <w:ind w:left="5103"/>
        <w:jc w:val="both"/>
        <w:rPr>
          <w:bCs/>
          <w:sz w:val="28"/>
          <w:szCs w:val="28"/>
        </w:rPr>
      </w:pPr>
    </w:p>
    <w:p w:rsidR="00C30369" w:rsidRPr="007975DE" w:rsidRDefault="00C30369" w:rsidP="00443BCB">
      <w:pPr>
        <w:pStyle w:val="22"/>
        <w:spacing w:after="0" w:line="240" w:lineRule="auto"/>
        <w:ind w:left="5103"/>
        <w:jc w:val="both"/>
        <w:rPr>
          <w:bCs/>
          <w:sz w:val="28"/>
          <w:szCs w:val="28"/>
        </w:rPr>
      </w:pPr>
    </w:p>
    <w:p w:rsidR="00C30369" w:rsidRDefault="00C30369" w:rsidP="00443BCB">
      <w:pPr>
        <w:pStyle w:val="22"/>
        <w:spacing w:after="0" w:line="240" w:lineRule="auto"/>
        <w:ind w:left="5103"/>
        <w:jc w:val="both"/>
        <w:rPr>
          <w:bCs/>
          <w:sz w:val="28"/>
          <w:szCs w:val="28"/>
        </w:rPr>
      </w:pPr>
    </w:p>
    <w:p w:rsidR="007975DE" w:rsidRPr="007975DE" w:rsidRDefault="007975DE" w:rsidP="00443BCB">
      <w:pPr>
        <w:pStyle w:val="22"/>
        <w:spacing w:after="0" w:line="240" w:lineRule="auto"/>
        <w:ind w:left="5103"/>
        <w:jc w:val="both"/>
        <w:rPr>
          <w:bCs/>
          <w:sz w:val="28"/>
          <w:szCs w:val="28"/>
        </w:rPr>
      </w:pPr>
    </w:p>
    <w:p w:rsidR="007975DE" w:rsidRDefault="00580A23" w:rsidP="007975DE">
      <w:pPr>
        <w:pStyle w:val="22"/>
        <w:spacing w:after="0" w:line="240" w:lineRule="auto"/>
        <w:ind w:left="5670"/>
        <w:jc w:val="both"/>
        <w:rPr>
          <w:bCs/>
          <w:sz w:val="28"/>
          <w:szCs w:val="28"/>
        </w:rPr>
      </w:pPr>
      <w:r w:rsidRPr="007975DE">
        <w:rPr>
          <w:bCs/>
          <w:sz w:val="28"/>
          <w:szCs w:val="28"/>
        </w:rPr>
        <w:lastRenderedPageBreak/>
        <w:t>Приложение</w:t>
      </w:r>
      <w:r w:rsidR="00141FAF" w:rsidRPr="007975DE">
        <w:rPr>
          <w:bCs/>
          <w:sz w:val="28"/>
          <w:szCs w:val="28"/>
        </w:rPr>
        <w:t xml:space="preserve"> № 1</w:t>
      </w:r>
    </w:p>
    <w:p w:rsidR="007975DE" w:rsidRDefault="00580A23" w:rsidP="007975DE">
      <w:pPr>
        <w:pStyle w:val="22"/>
        <w:spacing w:after="0" w:line="240" w:lineRule="auto"/>
        <w:ind w:left="5670"/>
        <w:jc w:val="both"/>
        <w:rPr>
          <w:sz w:val="28"/>
          <w:szCs w:val="28"/>
        </w:rPr>
      </w:pPr>
      <w:r w:rsidRPr="007975DE">
        <w:rPr>
          <w:bCs/>
          <w:sz w:val="28"/>
          <w:szCs w:val="28"/>
        </w:rPr>
        <w:t xml:space="preserve">к решению Совета народных депутатов </w:t>
      </w:r>
      <w:r w:rsidR="004F1D52" w:rsidRPr="007975DE">
        <w:rPr>
          <w:sz w:val="28"/>
          <w:szCs w:val="28"/>
        </w:rPr>
        <w:t>Подгорен</w:t>
      </w:r>
      <w:r w:rsidRPr="007975DE">
        <w:rPr>
          <w:sz w:val="28"/>
          <w:szCs w:val="28"/>
        </w:rPr>
        <w:t>ского сельского поселения Россошанского муниципального района Воронежской области</w:t>
      </w:r>
      <w:r w:rsidR="000E7786" w:rsidRPr="007975DE">
        <w:rPr>
          <w:sz w:val="28"/>
          <w:szCs w:val="28"/>
        </w:rPr>
        <w:t xml:space="preserve"> </w:t>
      </w:r>
    </w:p>
    <w:p w:rsidR="00580A23" w:rsidRPr="007975DE" w:rsidRDefault="00580A23" w:rsidP="007975DE">
      <w:pPr>
        <w:pStyle w:val="22"/>
        <w:spacing w:after="0" w:line="240" w:lineRule="auto"/>
        <w:ind w:left="5670"/>
        <w:jc w:val="both"/>
        <w:rPr>
          <w:bCs/>
          <w:sz w:val="28"/>
          <w:szCs w:val="28"/>
        </w:rPr>
      </w:pPr>
      <w:r w:rsidRPr="007975DE">
        <w:rPr>
          <w:bCs/>
          <w:sz w:val="28"/>
          <w:szCs w:val="28"/>
        </w:rPr>
        <w:t xml:space="preserve">от </w:t>
      </w:r>
      <w:r w:rsidR="0083441E" w:rsidRPr="007975DE">
        <w:rPr>
          <w:bCs/>
          <w:sz w:val="28"/>
          <w:szCs w:val="28"/>
        </w:rPr>
        <w:t>1</w:t>
      </w:r>
      <w:r w:rsidR="007F7A2C" w:rsidRPr="007975DE">
        <w:rPr>
          <w:bCs/>
          <w:sz w:val="28"/>
          <w:szCs w:val="28"/>
        </w:rPr>
        <w:t>3</w:t>
      </w:r>
      <w:r w:rsidR="0083441E" w:rsidRPr="007975DE">
        <w:rPr>
          <w:bCs/>
          <w:sz w:val="28"/>
          <w:szCs w:val="28"/>
        </w:rPr>
        <w:t>.02.202</w:t>
      </w:r>
      <w:r w:rsidR="007F7A2C" w:rsidRPr="007975DE">
        <w:rPr>
          <w:bCs/>
          <w:sz w:val="28"/>
          <w:szCs w:val="28"/>
        </w:rPr>
        <w:t>5</w:t>
      </w:r>
      <w:r w:rsidR="000E7786" w:rsidRPr="007975DE">
        <w:rPr>
          <w:bCs/>
          <w:sz w:val="28"/>
          <w:szCs w:val="28"/>
        </w:rPr>
        <w:t>г.</w:t>
      </w:r>
      <w:r w:rsidRPr="007975DE">
        <w:rPr>
          <w:bCs/>
          <w:sz w:val="28"/>
          <w:szCs w:val="28"/>
        </w:rPr>
        <w:t xml:space="preserve"> № </w:t>
      </w:r>
      <w:r w:rsidR="007F7A2C" w:rsidRPr="007975DE">
        <w:rPr>
          <w:bCs/>
          <w:sz w:val="28"/>
          <w:szCs w:val="28"/>
        </w:rPr>
        <w:t>226</w:t>
      </w:r>
    </w:p>
    <w:p w:rsidR="00850D46" w:rsidRPr="007975DE" w:rsidRDefault="00850D46" w:rsidP="00AF69D4">
      <w:pPr>
        <w:ind w:firstLine="567"/>
        <w:jc w:val="center"/>
        <w:rPr>
          <w:b/>
          <w:sz w:val="28"/>
          <w:szCs w:val="28"/>
        </w:rPr>
      </w:pPr>
    </w:p>
    <w:p w:rsidR="007975DE" w:rsidRPr="007975DE" w:rsidRDefault="007975DE" w:rsidP="007975DE">
      <w:pPr>
        <w:pStyle w:val="aff4"/>
        <w:spacing w:before="0" w:beforeAutospacing="0" w:after="0" w:afterAutospacing="0"/>
        <w:jc w:val="center"/>
        <w:rPr>
          <w:rStyle w:val="af2"/>
          <w:sz w:val="32"/>
          <w:szCs w:val="32"/>
        </w:rPr>
      </w:pPr>
      <w:r w:rsidRPr="007975DE">
        <w:rPr>
          <w:rStyle w:val="af2"/>
          <w:sz w:val="32"/>
          <w:szCs w:val="32"/>
        </w:rPr>
        <w:t>Отчет</w:t>
      </w:r>
    </w:p>
    <w:p w:rsidR="007975DE" w:rsidRPr="007975DE" w:rsidRDefault="007975DE" w:rsidP="007975DE">
      <w:pPr>
        <w:pStyle w:val="aff4"/>
        <w:spacing w:before="0" w:beforeAutospacing="0" w:after="0" w:afterAutospacing="0"/>
        <w:ind w:firstLine="567"/>
        <w:jc w:val="center"/>
        <w:rPr>
          <w:rStyle w:val="af2"/>
          <w:sz w:val="32"/>
          <w:szCs w:val="32"/>
        </w:rPr>
      </w:pPr>
      <w:r w:rsidRPr="007975DE">
        <w:rPr>
          <w:rStyle w:val="af2"/>
          <w:sz w:val="32"/>
          <w:szCs w:val="32"/>
        </w:rPr>
        <w:t>главы Подгоренского сельского поселения Россошанского муниципального района Воронежской области о результатах деятельности администрации Подгоренского сельского поселения</w:t>
      </w:r>
    </w:p>
    <w:p w:rsidR="007975DE" w:rsidRPr="007975DE" w:rsidRDefault="007975DE" w:rsidP="007975DE">
      <w:pPr>
        <w:pStyle w:val="aff4"/>
        <w:spacing w:before="0" w:beforeAutospacing="0" w:after="0" w:afterAutospacing="0"/>
        <w:ind w:firstLine="567"/>
        <w:jc w:val="center"/>
        <w:rPr>
          <w:rStyle w:val="af2"/>
          <w:sz w:val="32"/>
          <w:szCs w:val="32"/>
        </w:rPr>
      </w:pPr>
      <w:r w:rsidRPr="007975DE">
        <w:rPr>
          <w:rStyle w:val="af2"/>
          <w:sz w:val="32"/>
          <w:szCs w:val="32"/>
        </w:rPr>
        <w:t>за 2024 год</w:t>
      </w:r>
    </w:p>
    <w:p w:rsidR="007975DE" w:rsidRPr="007975DE" w:rsidRDefault="007975DE" w:rsidP="007975DE">
      <w:pPr>
        <w:pStyle w:val="aff4"/>
        <w:spacing w:before="0" w:beforeAutospacing="0" w:after="0" w:afterAutospacing="0"/>
        <w:ind w:firstLine="567"/>
        <w:jc w:val="center"/>
        <w:rPr>
          <w:rStyle w:val="af2"/>
          <w:sz w:val="32"/>
          <w:szCs w:val="32"/>
        </w:rPr>
      </w:pPr>
    </w:p>
    <w:p w:rsidR="007975DE" w:rsidRPr="007975DE" w:rsidRDefault="007975DE" w:rsidP="007975DE">
      <w:pPr>
        <w:pStyle w:val="aff4"/>
        <w:spacing w:before="0" w:beforeAutospacing="0" w:after="0" w:afterAutospacing="0"/>
        <w:ind w:firstLine="709"/>
        <w:jc w:val="both"/>
        <w:rPr>
          <w:rStyle w:val="af2"/>
          <w:b w:val="0"/>
          <w:sz w:val="32"/>
          <w:szCs w:val="32"/>
        </w:rPr>
      </w:pPr>
      <w:r w:rsidRPr="007975DE">
        <w:rPr>
          <w:sz w:val="32"/>
          <w:szCs w:val="32"/>
        </w:rPr>
        <w:t xml:space="preserve">В соответствии с Уставом и действующим законодательством представляю вашему вниманию ежегодный отчет </w:t>
      </w:r>
      <w:r w:rsidRPr="007975DE">
        <w:rPr>
          <w:rStyle w:val="af2"/>
          <w:b w:val="0"/>
          <w:sz w:val="32"/>
          <w:szCs w:val="32"/>
        </w:rPr>
        <w:t>о результатах деятельности администрации Подгоренского сельского поселения за 2024 год.</w:t>
      </w:r>
    </w:p>
    <w:p w:rsidR="007975DE" w:rsidRPr="007975DE" w:rsidRDefault="007975DE" w:rsidP="007975DE">
      <w:pPr>
        <w:pStyle w:val="aff4"/>
        <w:tabs>
          <w:tab w:val="left" w:pos="1418"/>
        </w:tabs>
        <w:spacing w:before="0" w:beforeAutospacing="0" w:after="0" w:afterAutospacing="0"/>
        <w:ind w:firstLine="708"/>
        <w:jc w:val="both"/>
        <w:rPr>
          <w:sz w:val="32"/>
          <w:szCs w:val="32"/>
        </w:rPr>
      </w:pPr>
      <w:r w:rsidRPr="007975DE">
        <w:rPr>
          <w:sz w:val="32"/>
          <w:szCs w:val="32"/>
        </w:rPr>
        <w:t>Сегодня мы подводим итоги нашей</w:t>
      </w:r>
      <w:r w:rsidRPr="007975DE">
        <w:rPr>
          <w:spacing w:val="-67"/>
          <w:sz w:val="32"/>
          <w:szCs w:val="32"/>
        </w:rPr>
        <w:t xml:space="preserve"> </w:t>
      </w:r>
      <w:r w:rsidRPr="007975DE">
        <w:rPr>
          <w:sz w:val="32"/>
          <w:szCs w:val="32"/>
        </w:rPr>
        <w:t>совместной работы за прошедший год,</w:t>
      </w:r>
      <w:r w:rsidRPr="007975DE">
        <w:rPr>
          <w:spacing w:val="1"/>
          <w:sz w:val="32"/>
          <w:szCs w:val="32"/>
        </w:rPr>
        <w:t xml:space="preserve"> </w:t>
      </w:r>
      <w:r w:rsidRPr="007975DE">
        <w:rPr>
          <w:sz w:val="32"/>
          <w:szCs w:val="32"/>
        </w:rPr>
        <w:t>в течение которого исполнялись намеченные цели развития поселения</w:t>
      </w:r>
      <w:r w:rsidRPr="007975DE">
        <w:rPr>
          <w:spacing w:val="1"/>
          <w:sz w:val="32"/>
          <w:szCs w:val="32"/>
        </w:rPr>
        <w:t xml:space="preserve"> </w:t>
      </w:r>
      <w:r w:rsidRPr="007975DE">
        <w:rPr>
          <w:sz w:val="32"/>
          <w:szCs w:val="32"/>
        </w:rPr>
        <w:t>и решались сложные задачи.</w:t>
      </w:r>
    </w:p>
    <w:p w:rsidR="007975DE" w:rsidRPr="007975DE" w:rsidRDefault="007975DE" w:rsidP="007975DE">
      <w:pPr>
        <w:pStyle w:val="aff4"/>
        <w:spacing w:before="0" w:beforeAutospacing="0" w:after="0" w:afterAutospacing="0"/>
        <w:ind w:firstLine="708"/>
        <w:jc w:val="both"/>
        <w:rPr>
          <w:sz w:val="32"/>
          <w:szCs w:val="32"/>
        </w:rPr>
      </w:pPr>
      <w:r w:rsidRPr="007975DE">
        <w:rPr>
          <w:sz w:val="32"/>
          <w:szCs w:val="32"/>
        </w:rPr>
        <w:t>Работа администрации сельского поселения по решению вопросов местного значения осуществляется во взаимодействии с администрацией района, с депутатами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7975DE" w:rsidRPr="007975DE" w:rsidRDefault="007975DE" w:rsidP="007975DE">
      <w:pPr>
        <w:shd w:val="clear" w:color="auto" w:fill="FFFFFF"/>
        <w:ind w:firstLine="708"/>
        <w:jc w:val="both"/>
        <w:rPr>
          <w:sz w:val="32"/>
          <w:szCs w:val="32"/>
        </w:rPr>
      </w:pPr>
    </w:p>
    <w:p w:rsidR="007975DE" w:rsidRPr="007975DE" w:rsidRDefault="007975DE" w:rsidP="007975DE">
      <w:pPr>
        <w:shd w:val="clear" w:color="auto" w:fill="FFFFFF"/>
        <w:ind w:firstLine="708"/>
        <w:jc w:val="both"/>
        <w:rPr>
          <w:sz w:val="32"/>
          <w:szCs w:val="32"/>
        </w:rPr>
      </w:pPr>
      <w:r w:rsidRPr="007975DE">
        <w:rPr>
          <w:sz w:val="32"/>
          <w:szCs w:val="32"/>
        </w:rPr>
        <w:t>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Главным направлением деятельности администрации является обеспечение жизнедеятельности селян, что включает в себя, прежде всего содержание социально-культурной сферы,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7975DE" w:rsidRDefault="007975DE" w:rsidP="007975DE">
      <w:pPr>
        <w:pStyle w:val="aff4"/>
        <w:tabs>
          <w:tab w:val="left" w:pos="1418"/>
        </w:tabs>
        <w:spacing w:before="0" w:beforeAutospacing="0" w:after="0" w:afterAutospacing="0"/>
        <w:ind w:firstLine="708"/>
        <w:jc w:val="both"/>
        <w:rPr>
          <w:b/>
          <w:sz w:val="32"/>
          <w:szCs w:val="32"/>
        </w:rPr>
      </w:pPr>
    </w:p>
    <w:p w:rsidR="007975DE" w:rsidRDefault="007975DE" w:rsidP="007975DE">
      <w:pPr>
        <w:pStyle w:val="aff4"/>
        <w:tabs>
          <w:tab w:val="left" w:pos="1418"/>
        </w:tabs>
        <w:spacing w:before="0" w:beforeAutospacing="0" w:after="0" w:afterAutospacing="0"/>
        <w:ind w:firstLine="708"/>
        <w:jc w:val="both"/>
        <w:rPr>
          <w:b/>
          <w:sz w:val="32"/>
          <w:szCs w:val="32"/>
        </w:rPr>
      </w:pPr>
    </w:p>
    <w:p w:rsidR="007975DE" w:rsidRPr="007975DE" w:rsidRDefault="007975DE" w:rsidP="007975DE">
      <w:pPr>
        <w:pStyle w:val="aff4"/>
        <w:tabs>
          <w:tab w:val="left" w:pos="1418"/>
        </w:tabs>
        <w:spacing w:before="0" w:beforeAutospacing="0" w:after="0" w:afterAutospacing="0"/>
        <w:ind w:firstLine="708"/>
        <w:jc w:val="both"/>
        <w:rPr>
          <w:b/>
          <w:sz w:val="32"/>
          <w:szCs w:val="32"/>
        </w:rPr>
      </w:pPr>
    </w:p>
    <w:p w:rsidR="007975DE" w:rsidRPr="007975DE" w:rsidRDefault="007975DE" w:rsidP="007975DE">
      <w:pPr>
        <w:pStyle w:val="aff4"/>
        <w:tabs>
          <w:tab w:val="left" w:pos="1418"/>
        </w:tabs>
        <w:spacing w:before="0" w:beforeAutospacing="0" w:after="0" w:afterAutospacing="0"/>
        <w:ind w:firstLine="708"/>
        <w:jc w:val="both"/>
        <w:rPr>
          <w:b/>
          <w:sz w:val="32"/>
          <w:szCs w:val="32"/>
        </w:rPr>
      </w:pPr>
      <w:r w:rsidRPr="007975DE">
        <w:rPr>
          <w:b/>
          <w:sz w:val="32"/>
          <w:szCs w:val="32"/>
        </w:rPr>
        <w:lastRenderedPageBreak/>
        <w:t>Общие сведения.</w:t>
      </w:r>
    </w:p>
    <w:p w:rsidR="007975DE" w:rsidRPr="007975DE" w:rsidRDefault="007975DE" w:rsidP="007975DE">
      <w:pPr>
        <w:pStyle w:val="aff4"/>
        <w:spacing w:before="0" w:beforeAutospacing="0" w:after="0" w:afterAutospacing="0" w:line="276" w:lineRule="auto"/>
        <w:ind w:firstLine="708"/>
        <w:jc w:val="both"/>
        <w:rPr>
          <w:sz w:val="32"/>
          <w:szCs w:val="32"/>
        </w:rPr>
      </w:pPr>
      <w:r w:rsidRPr="007975DE">
        <w:rPr>
          <w:sz w:val="32"/>
          <w:szCs w:val="32"/>
        </w:rPr>
        <w:t>Сложившаяся планировочная структура сельского поселения представляет собой два населенных пункта: село Подгорное – является административным центром поселения и пос. Опытной плодово-ягодной станции, также на территории поселения располагаются садоводческие товарищества «Строитель-1» и «Спутник».</w:t>
      </w:r>
    </w:p>
    <w:p w:rsidR="007975DE" w:rsidRPr="007975DE" w:rsidRDefault="007975DE" w:rsidP="007975DE">
      <w:pPr>
        <w:pStyle w:val="aff4"/>
        <w:spacing w:before="0" w:beforeAutospacing="0" w:after="0" w:afterAutospacing="0" w:line="276" w:lineRule="auto"/>
        <w:ind w:firstLine="708"/>
        <w:jc w:val="both"/>
        <w:rPr>
          <w:sz w:val="32"/>
          <w:szCs w:val="32"/>
        </w:rPr>
      </w:pPr>
    </w:p>
    <w:p w:rsidR="007975DE" w:rsidRPr="007975DE" w:rsidRDefault="007975DE" w:rsidP="007975DE">
      <w:pPr>
        <w:pStyle w:val="aff4"/>
        <w:spacing w:before="0" w:beforeAutospacing="0" w:after="0" w:afterAutospacing="0" w:line="276" w:lineRule="auto"/>
        <w:ind w:firstLine="708"/>
        <w:jc w:val="both"/>
        <w:rPr>
          <w:sz w:val="32"/>
          <w:szCs w:val="32"/>
        </w:rPr>
      </w:pPr>
      <w:r w:rsidRPr="007975DE">
        <w:rPr>
          <w:sz w:val="32"/>
          <w:szCs w:val="32"/>
        </w:rPr>
        <w:t>Значительную часть территории в границах поселения занимают земли сельскохозяйственного назначения – 88% (3020,0 га), земли населенных пунктов – 12% (359,0 га). По территории поселения протекают реки Черная Калитва и Сухая Россошь.</w:t>
      </w:r>
    </w:p>
    <w:p w:rsidR="007975DE" w:rsidRPr="007975DE" w:rsidRDefault="007975DE" w:rsidP="007975DE">
      <w:pPr>
        <w:pStyle w:val="aff4"/>
        <w:spacing w:before="0" w:beforeAutospacing="0" w:after="0" w:afterAutospacing="0" w:line="276" w:lineRule="auto"/>
        <w:ind w:firstLine="708"/>
        <w:jc w:val="both"/>
        <w:rPr>
          <w:sz w:val="32"/>
          <w:szCs w:val="32"/>
        </w:rPr>
      </w:pPr>
    </w:p>
    <w:p w:rsidR="007975DE" w:rsidRPr="007975DE" w:rsidRDefault="007975DE" w:rsidP="007975DE">
      <w:pPr>
        <w:pStyle w:val="aff4"/>
        <w:spacing w:before="0" w:beforeAutospacing="0" w:after="0" w:afterAutospacing="0" w:line="276" w:lineRule="auto"/>
        <w:ind w:firstLine="708"/>
        <w:jc w:val="both"/>
        <w:rPr>
          <w:sz w:val="32"/>
          <w:szCs w:val="32"/>
        </w:rPr>
      </w:pPr>
      <w:r w:rsidRPr="007975DE">
        <w:rPr>
          <w:sz w:val="32"/>
          <w:szCs w:val="32"/>
        </w:rPr>
        <w:t>Поселение имеет выгодное географическое положение, поскольку через него проходит автомобильная дорога общего пользования регионального значения, также поселение граничит с городским поселением – город Россошь, что в значительной степени влияет на экономическое развитие муниципального образования.</w:t>
      </w:r>
    </w:p>
    <w:p w:rsidR="007975DE" w:rsidRPr="007975DE" w:rsidRDefault="007975DE" w:rsidP="007975DE">
      <w:pPr>
        <w:pStyle w:val="Default"/>
        <w:spacing w:line="276" w:lineRule="auto"/>
        <w:ind w:firstLine="567"/>
        <w:jc w:val="both"/>
        <w:rPr>
          <w:color w:val="auto"/>
          <w:sz w:val="32"/>
          <w:szCs w:val="32"/>
        </w:rPr>
      </w:pPr>
    </w:p>
    <w:p w:rsidR="007975DE" w:rsidRPr="007975DE" w:rsidRDefault="007975DE" w:rsidP="007975DE">
      <w:pPr>
        <w:pStyle w:val="Default"/>
        <w:spacing w:line="276" w:lineRule="auto"/>
        <w:ind w:firstLine="567"/>
        <w:jc w:val="both"/>
        <w:rPr>
          <w:color w:val="auto"/>
          <w:sz w:val="32"/>
          <w:szCs w:val="32"/>
        </w:rPr>
      </w:pPr>
      <w:r w:rsidRPr="007975DE">
        <w:rPr>
          <w:color w:val="auto"/>
          <w:sz w:val="32"/>
          <w:szCs w:val="32"/>
        </w:rPr>
        <w:t xml:space="preserve">Самое главное достояние любой территории – это ее жители. </w:t>
      </w:r>
    </w:p>
    <w:p w:rsidR="007975DE" w:rsidRPr="007975DE" w:rsidRDefault="007975DE" w:rsidP="007975DE">
      <w:pPr>
        <w:pStyle w:val="Default"/>
        <w:spacing w:line="276" w:lineRule="auto"/>
        <w:ind w:firstLine="567"/>
        <w:jc w:val="both"/>
        <w:rPr>
          <w:color w:val="auto"/>
          <w:sz w:val="32"/>
          <w:szCs w:val="32"/>
        </w:rPr>
      </w:pPr>
      <w:r w:rsidRPr="007975DE">
        <w:rPr>
          <w:color w:val="auto"/>
          <w:sz w:val="32"/>
          <w:szCs w:val="32"/>
        </w:rPr>
        <w:t xml:space="preserve">Демографическая ситуация является одним из определяющих факторов социально-экономического развития территории. </w:t>
      </w:r>
    </w:p>
    <w:p w:rsidR="007975DE" w:rsidRPr="007975DE" w:rsidRDefault="007975DE" w:rsidP="007975DE">
      <w:pPr>
        <w:pStyle w:val="Default"/>
        <w:ind w:firstLine="708"/>
        <w:jc w:val="both"/>
        <w:rPr>
          <w:color w:val="auto"/>
          <w:sz w:val="32"/>
          <w:szCs w:val="32"/>
        </w:rPr>
      </w:pPr>
      <w:r w:rsidRPr="007975DE">
        <w:rPr>
          <w:color w:val="auto"/>
          <w:sz w:val="32"/>
          <w:szCs w:val="32"/>
        </w:rPr>
        <w:t>Численность постоянного населения поселения по состоянию на 1 января 2025 года, составила 2852 человека, из них в с. Подгорное – 2506 чел., пос. Опытной плодово-ягодной станции – 346 чел.</w:t>
      </w:r>
    </w:p>
    <w:p w:rsidR="007975DE" w:rsidRPr="007975DE" w:rsidRDefault="007975DE" w:rsidP="007975DE">
      <w:pPr>
        <w:pStyle w:val="Default"/>
        <w:ind w:firstLine="708"/>
        <w:jc w:val="both"/>
        <w:rPr>
          <w:color w:val="auto"/>
          <w:sz w:val="32"/>
          <w:szCs w:val="32"/>
        </w:rPr>
      </w:pPr>
      <w:r w:rsidRPr="007975DE">
        <w:rPr>
          <w:color w:val="auto"/>
          <w:sz w:val="32"/>
          <w:szCs w:val="32"/>
        </w:rPr>
        <w:t>(на 01.01.2024г. 2874 из них в с. Подгорное – 2524 чел., пос. Опытной плодово-ягодной станции – 350 чел.)</w:t>
      </w:r>
    </w:p>
    <w:p w:rsidR="007975DE" w:rsidRPr="007975DE" w:rsidRDefault="007975DE" w:rsidP="007975DE">
      <w:pPr>
        <w:pStyle w:val="Default"/>
        <w:ind w:firstLine="708"/>
        <w:jc w:val="both"/>
        <w:rPr>
          <w:color w:val="auto"/>
          <w:sz w:val="32"/>
          <w:szCs w:val="32"/>
        </w:rPr>
      </w:pPr>
      <w:r w:rsidRPr="007975DE">
        <w:rPr>
          <w:color w:val="auto"/>
          <w:sz w:val="32"/>
          <w:szCs w:val="32"/>
        </w:rPr>
        <w:t>По предварительной оценке, в 2024 году родилось 27 человек, что больше на 1 человека в сравнении с предыдущим годом. Количество умерших составило 42 человека, что на 11 человек больше в сравнении с 2023 годом.</w:t>
      </w:r>
    </w:p>
    <w:p w:rsidR="007975DE" w:rsidRPr="007975DE" w:rsidRDefault="007975DE" w:rsidP="007975DE">
      <w:pPr>
        <w:pStyle w:val="Default"/>
        <w:spacing w:line="276" w:lineRule="auto"/>
        <w:ind w:firstLine="567"/>
        <w:jc w:val="both"/>
        <w:rPr>
          <w:color w:val="auto"/>
          <w:sz w:val="32"/>
          <w:szCs w:val="32"/>
        </w:rPr>
      </w:pPr>
    </w:p>
    <w:p w:rsidR="007975DE" w:rsidRPr="007975DE" w:rsidRDefault="007975DE" w:rsidP="007975DE">
      <w:pPr>
        <w:pStyle w:val="Default"/>
        <w:spacing w:line="276" w:lineRule="auto"/>
        <w:ind w:firstLine="567"/>
        <w:jc w:val="both"/>
        <w:rPr>
          <w:color w:val="auto"/>
          <w:sz w:val="32"/>
          <w:szCs w:val="32"/>
        </w:rPr>
      </w:pPr>
      <w:r w:rsidRPr="007975DE">
        <w:rPr>
          <w:color w:val="auto"/>
          <w:sz w:val="32"/>
          <w:szCs w:val="32"/>
        </w:rPr>
        <w:t xml:space="preserve">Естественный прирост в 2024 году характеризуется как отрицательный, минус 15 человек. </w:t>
      </w:r>
    </w:p>
    <w:p w:rsidR="007975DE" w:rsidRPr="007975DE" w:rsidRDefault="007975DE" w:rsidP="007975DE">
      <w:pPr>
        <w:pStyle w:val="Default"/>
        <w:ind w:firstLine="708"/>
        <w:jc w:val="both"/>
        <w:rPr>
          <w:color w:val="auto"/>
          <w:sz w:val="32"/>
          <w:szCs w:val="32"/>
        </w:rPr>
      </w:pPr>
    </w:p>
    <w:p w:rsidR="007975DE" w:rsidRPr="007975DE" w:rsidRDefault="007975DE" w:rsidP="007975DE">
      <w:pPr>
        <w:pStyle w:val="Default"/>
        <w:ind w:firstLine="708"/>
        <w:jc w:val="both"/>
        <w:rPr>
          <w:color w:val="auto"/>
          <w:sz w:val="32"/>
          <w:szCs w:val="32"/>
        </w:rPr>
      </w:pPr>
    </w:p>
    <w:p w:rsidR="007975DE" w:rsidRPr="007975DE" w:rsidRDefault="007975DE" w:rsidP="007975DE">
      <w:pPr>
        <w:pStyle w:val="Default"/>
        <w:ind w:firstLine="708"/>
        <w:jc w:val="both"/>
        <w:rPr>
          <w:b/>
          <w:color w:val="auto"/>
          <w:sz w:val="32"/>
          <w:szCs w:val="32"/>
        </w:rPr>
      </w:pPr>
      <w:r w:rsidRPr="007975DE">
        <w:rPr>
          <w:b/>
          <w:color w:val="auto"/>
          <w:sz w:val="32"/>
          <w:szCs w:val="32"/>
        </w:rPr>
        <w:lastRenderedPageBreak/>
        <w:t>Социальную инфраструктуру Подгоренского сельского поселения образуют:</w:t>
      </w:r>
    </w:p>
    <w:p w:rsidR="007975DE" w:rsidRPr="007975DE" w:rsidRDefault="007975DE" w:rsidP="007975DE">
      <w:pPr>
        <w:suppressAutoHyphens/>
        <w:ind w:firstLine="709"/>
        <w:jc w:val="both"/>
        <w:rPr>
          <w:sz w:val="32"/>
          <w:szCs w:val="32"/>
        </w:rPr>
      </w:pPr>
      <w:r w:rsidRPr="007975DE">
        <w:rPr>
          <w:sz w:val="32"/>
          <w:szCs w:val="32"/>
        </w:rPr>
        <w:t>-</w:t>
      </w:r>
      <w:r w:rsidRPr="007975DE">
        <w:rPr>
          <w:sz w:val="32"/>
          <w:szCs w:val="32"/>
        </w:rPr>
        <w:tab/>
        <w:t>МБОУ «Подгоренский лицей имени Н.А. Белозорова». Это современное учебное заведение, в котором обучаются 301 учащийся. Лицей полностью оснащен современным оборудованием. На базе действует центр «Точка роста», многопрофильный лагерь «Старт в науку», Молодежный клуб Русского географического общества, ставший в 2023 году лучшим не только в нашей стране, но и в мире. Школьники неоднократно становились победителями конкурсов и соревнований районного, областного и всероссийского уровней. Достижения РГО отмечены на уровне Президента Российской Федерации;</w:t>
      </w:r>
    </w:p>
    <w:p w:rsidR="007975DE" w:rsidRPr="007975DE" w:rsidRDefault="007975DE" w:rsidP="007975DE">
      <w:pPr>
        <w:pStyle w:val="Default"/>
        <w:tabs>
          <w:tab w:val="left" w:pos="993"/>
        </w:tabs>
        <w:spacing w:line="276" w:lineRule="auto"/>
        <w:ind w:firstLine="567"/>
        <w:jc w:val="both"/>
        <w:rPr>
          <w:color w:val="auto"/>
          <w:sz w:val="32"/>
          <w:szCs w:val="32"/>
        </w:rPr>
      </w:pPr>
      <w:r w:rsidRPr="007975DE">
        <w:rPr>
          <w:color w:val="auto"/>
          <w:sz w:val="32"/>
          <w:szCs w:val="32"/>
        </w:rPr>
        <w:t>-</w:t>
      </w:r>
      <w:r w:rsidRPr="007975DE">
        <w:rPr>
          <w:color w:val="auto"/>
          <w:sz w:val="32"/>
          <w:szCs w:val="32"/>
        </w:rPr>
        <w:tab/>
        <w:t>Подгоренский СДК, Подгоренская библиотека, Плодово-ягодненский СК, Плодово-ягодненская библиотека, обеспечивающие досуг населения;</w:t>
      </w:r>
    </w:p>
    <w:p w:rsidR="007975DE" w:rsidRPr="007975DE" w:rsidRDefault="007975DE" w:rsidP="007975DE">
      <w:pPr>
        <w:tabs>
          <w:tab w:val="left" w:pos="567"/>
          <w:tab w:val="left" w:pos="993"/>
        </w:tabs>
        <w:ind w:firstLine="567"/>
        <w:jc w:val="both"/>
        <w:rPr>
          <w:bCs/>
          <w:sz w:val="32"/>
          <w:szCs w:val="32"/>
        </w:rPr>
      </w:pPr>
      <w:r w:rsidRPr="007975DE">
        <w:rPr>
          <w:bCs/>
          <w:sz w:val="32"/>
          <w:szCs w:val="32"/>
        </w:rPr>
        <w:t>-</w:t>
      </w:r>
      <w:r w:rsidRPr="007975DE">
        <w:rPr>
          <w:bCs/>
          <w:sz w:val="32"/>
          <w:szCs w:val="32"/>
        </w:rPr>
        <w:tab/>
        <w:t>отделение сбербанка;</w:t>
      </w:r>
    </w:p>
    <w:p w:rsidR="007975DE" w:rsidRPr="007975DE" w:rsidRDefault="007975DE" w:rsidP="007975DE">
      <w:pPr>
        <w:tabs>
          <w:tab w:val="left" w:pos="567"/>
          <w:tab w:val="left" w:pos="993"/>
        </w:tabs>
        <w:ind w:firstLine="567"/>
        <w:jc w:val="both"/>
        <w:rPr>
          <w:bCs/>
          <w:sz w:val="32"/>
          <w:szCs w:val="32"/>
        </w:rPr>
      </w:pPr>
      <w:r w:rsidRPr="007975DE">
        <w:rPr>
          <w:bCs/>
          <w:sz w:val="32"/>
          <w:szCs w:val="32"/>
        </w:rPr>
        <w:t>-</w:t>
      </w:r>
      <w:r w:rsidRPr="007975DE">
        <w:rPr>
          <w:bCs/>
          <w:sz w:val="32"/>
          <w:szCs w:val="32"/>
        </w:rPr>
        <w:tab/>
        <w:t>отделение почтовой связи;</w:t>
      </w:r>
    </w:p>
    <w:p w:rsidR="007975DE" w:rsidRPr="007975DE" w:rsidRDefault="007975DE" w:rsidP="007975DE">
      <w:pPr>
        <w:pStyle w:val="Default"/>
        <w:tabs>
          <w:tab w:val="left" w:pos="993"/>
        </w:tabs>
        <w:spacing w:line="276" w:lineRule="auto"/>
        <w:ind w:firstLine="567"/>
        <w:jc w:val="both"/>
        <w:rPr>
          <w:color w:val="auto"/>
          <w:sz w:val="32"/>
          <w:szCs w:val="32"/>
        </w:rPr>
      </w:pPr>
    </w:p>
    <w:p w:rsidR="007975DE" w:rsidRPr="007975DE" w:rsidRDefault="007975DE" w:rsidP="007975DE">
      <w:pPr>
        <w:pStyle w:val="Default"/>
        <w:tabs>
          <w:tab w:val="left" w:pos="993"/>
        </w:tabs>
        <w:spacing w:line="276" w:lineRule="auto"/>
        <w:ind w:firstLine="567"/>
        <w:jc w:val="both"/>
        <w:rPr>
          <w:color w:val="auto"/>
          <w:sz w:val="32"/>
          <w:szCs w:val="32"/>
        </w:rPr>
      </w:pPr>
      <w:r w:rsidRPr="007975DE">
        <w:rPr>
          <w:color w:val="auto"/>
          <w:sz w:val="32"/>
          <w:szCs w:val="32"/>
        </w:rPr>
        <w:t>-</w:t>
      </w:r>
      <w:r w:rsidRPr="007975DE">
        <w:rPr>
          <w:color w:val="auto"/>
          <w:sz w:val="32"/>
          <w:szCs w:val="32"/>
        </w:rPr>
        <w:tab/>
        <w:t>Амбулатория с. Подгорное. Оснащена всем необходимым оборудованием и медицинские работники которой оказывают населению своевременную, квалифицированную медицинскую помощь.</w:t>
      </w:r>
    </w:p>
    <w:p w:rsidR="007975DE" w:rsidRPr="007975DE" w:rsidRDefault="007975DE" w:rsidP="007975DE">
      <w:pPr>
        <w:pStyle w:val="Default"/>
        <w:tabs>
          <w:tab w:val="left" w:pos="993"/>
        </w:tabs>
        <w:spacing w:line="276" w:lineRule="auto"/>
        <w:ind w:firstLine="567"/>
        <w:jc w:val="both"/>
        <w:rPr>
          <w:color w:val="auto"/>
          <w:sz w:val="32"/>
          <w:szCs w:val="32"/>
        </w:rPr>
      </w:pPr>
      <w:r w:rsidRPr="007975DE">
        <w:rPr>
          <w:color w:val="auto"/>
          <w:sz w:val="32"/>
          <w:szCs w:val="32"/>
        </w:rPr>
        <w:t>-</w:t>
      </w:r>
      <w:r w:rsidRPr="007975DE">
        <w:rPr>
          <w:color w:val="auto"/>
          <w:sz w:val="32"/>
          <w:szCs w:val="32"/>
        </w:rPr>
        <w:tab/>
        <w:t>большую помощь и заботу жителям поселения оказывают 3 соцработника и 2 помощника по уходу, на обслуживании которых находится 32 человека.</w:t>
      </w:r>
    </w:p>
    <w:p w:rsidR="007975DE" w:rsidRPr="007975DE" w:rsidRDefault="007975DE" w:rsidP="007975DE">
      <w:pPr>
        <w:tabs>
          <w:tab w:val="left" w:pos="567"/>
          <w:tab w:val="left" w:pos="993"/>
        </w:tabs>
        <w:ind w:firstLine="567"/>
        <w:jc w:val="both"/>
        <w:rPr>
          <w:bCs/>
          <w:sz w:val="32"/>
          <w:szCs w:val="32"/>
        </w:rPr>
      </w:pPr>
    </w:p>
    <w:p w:rsidR="007975DE" w:rsidRPr="007975DE" w:rsidRDefault="007975DE" w:rsidP="007975DE">
      <w:pPr>
        <w:tabs>
          <w:tab w:val="left" w:pos="993"/>
        </w:tabs>
        <w:ind w:firstLine="567"/>
        <w:jc w:val="both"/>
        <w:rPr>
          <w:bCs/>
          <w:sz w:val="32"/>
          <w:szCs w:val="32"/>
          <w:shd w:val="clear" w:color="auto" w:fill="FFFFFF"/>
        </w:rPr>
      </w:pPr>
      <w:r w:rsidRPr="007975DE">
        <w:rPr>
          <w:bCs/>
          <w:sz w:val="32"/>
          <w:szCs w:val="32"/>
        </w:rPr>
        <w:t>-</w:t>
      </w:r>
      <w:r w:rsidRPr="007975DE">
        <w:rPr>
          <w:bCs/>
          <w:sz w:val="32"/>
          <w:szCs w:val="32"/>
        </w:rPr>
        <w:tab/>
        <w:t>5 торговых точек различных форм собственности (м</w:t>
      </w:r>
      <w:r w:rsidRPr="007975DE">
        <w:rPr>
          <w:sz w:val="32"/>
          <w:szCs w:val="32"/>
        </w:rPr>
        <w:t xml:space="preserve">агазин «Разливной Рай», супермаркет «Пятерочка», магазин «Красно&amp;Белое», Магазин продукты Фоменко Н.И., Аптека ООО «Апрель Воронеж», два пункта выдачи товаров </w:t>
      </w:r>
      <w:r w:rsidRPr="007975DE">
        <w:rPr>
          <w:bCs/>
          <w:sz w:val="32"/>
          <w:szCs w:val="32"/>
          <w:shd w:val="clear" w:color="auto" w:fill="FFFFFF"/>
        </w:rPr>
        <w:t>Вайлдберриз и Озон.</w:t>
      </w:r>
    </w:p>
    <w:p w:rsidR="007975DE" w:rsidRPr="007975DE" w:rsidRDefault="007975DE" w:rsidP="007975DE">
      <w:pPr>
        <w:pStyle w:val="Default"/>
        <w:spacing w:line="276" w:lineRule="auto"/>
        <w:ind w:firstLine="708"/>
        <w:jc w:val="both"/>
        <w:rPr>
          <w:color w:val="auto"/>
          <w:sz w:val="32"/>
          <w:szCs w:val="32"/>
        </w:rPr>
      </w:pPr>
    </w:p>
    <w:p w:rsidR="007975DE" w:rsidRPr="007975DE" w:rsidRDefault="007975DE" w:rsidP="007975DE">
      <w:pPr>
        <w:pStyle w:val="Default"/>
        <w:spacing w:line="276" w:lineRule="auto"/>
        <w:ind w:firstLine="708"/>
        <w:jc w:val="both"/>
        <w:rPr>
          <w:color w:val="auto"/>
          <w:sz w:val="32"/>
          <w:szCs w:val="32"/>
        </w:rPr>
      </w:pPr>
      <w:r w:rsidRPr="007975DE">
        <w:rPr>
          <w:color w:val="auto"/>
          <w:sz w:val="32"/>
          <w:szCs w:val="32"/>
        </w:rPr>
        <w:t>Хозяйственную деятельность на территории поселения осуществляют такие предприятия, как: ООО «Технология», предприятие занимается производством растительных масел; ИП Киселев Ю.А.</w:t>
      </w:r>
      <w:r w:rsidRPr="007975DE">
        <w:rPr>
          <w:color w:val="auto"/>
          <w:sz w:val="32"/>
          <w:szCs w:val="32"/>
          <w:shd w:val="clear" w:color="auto" w:fill="FFFFFF"/>
        </w:rPr>
        <w:t xml:space="preserve"> – обработка и отделка камня для памятников, ИП Пайтарян С.С. – мини-пекарня (производство хлеба)</w:t>
      </w:r>
      <w:r w:rsidRPr="007975DE">
        <w:rPr>
          <w:color w:val="auto"/>
          <w:sz w:val="32"/>
          <w:szCs w:val="32"/>
        </w:rPr>
        <w:t>.</w:t>
      </w:r>
    </w:p>
    <w:p w:rsidR="007975DE" w:rsidRPr="007975DE" w:rsidRDefault="007975DE" w:rsidP="007975DE">
      <w:pPr>
        <w:tabs>
          <w:tab w:val="left" w:pos="993"/>
        </w:tabs>
        <w:ind w:left="567"/>
        <w:jc w:val="both"/>
        <w:rPr>
          <w:b/>
          <w:sz w:val="32"/>
          <w:szCs w:val="32"/>
        </w:rPr>
      </w:pPr>
    </w:p>
    <w:p w:rsidR="007975DE" w:rsidRPr="007975DE" w:rsidRDefault="007975DE" w:rsidP="007975DE">
      <w:pPr>
        <w:tabs>
          <w:tab w:val="left" w:pos="993"/>
        </w:tabs>
        <w:ind w:left="567"/>
        <w:jc w:val="both"/>
        <w:rPr>
          <w:b/>
          <w:sz w:val="32"/>
          <w:szCs w:val="32"/>
        </w:rPr>
      </w:pPr>
      <w:r w:rsidRPr="007975DE">
        <w:rPr>
          <w:b/>
          <w:sz w:val="32"/>
          <w:szCs w:val="32"/>
        </w:rPr>
        <w:lastRenderedPageBreak/>
        <w:t>Мероприятия, проводимые администрацией Подгоренского сельского поселения в рамках закрепленных полномочий</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Работу администрации осуществляют 4 человека.</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 xml:space="preserve">За отчетный период представительным органом поселения было проведено 20 </w:t>
      </w:r>
      <w:r w:rsidRPr="007975DE">
        <w:t>(28)</w:t>
      </w:r>
      <w:r w:rsidRPr="007975DE">
        <w:rPr>
          <w:sz w:val="32"/>
          <w:szCs w:val="32"/>
        </w:rPr>
        <w:t xml:space="preserve"> заседаний Совета народных депутатов, на которых было принято 41 </w:t>
      </w:r>
      <w:r w:rsidRPr="007975DE">
        <w:t>(71)</w:t>
      </w:r>
      <w:r w:rsidRPr="007975DE">
        <w:rPr>
          <w:sz w:val="32"/>
          <w:szCs w:val="32"/>
        </w:rPr>
        <w:t xml:space="preserve"> решение, из них 27 </w:t>
      </w:r>
      <w:r w:rsidRPr="007975DE">
        <w:t>(53)</w:t>
      </w:r>
      <w:r w:rsidRPr="007975DE">
        <w:rPr>
          <w:sz w:val="32"/>
          <w:szCs w:val="32"/>
        </w:rPr>
        <w:t xml:space="preserve"> нормативно правовых акта. По деятельности администрации принято 135 </w:t>
      </w:r>
      <w:r w:rsidRPr="007975DE">
        <w:t>(97)</w:t>
      </w:r>
      <w:r w:rsidRPr="007975DE">
        <w:rPr>
          <w:sz w:val="32"/>
          <w:szCs w:val="32"/>
        </w:rPr>
        <w:t xml:space="preserve"> постановлений, в т.ч. 72 </w:t>
      </w:r>
      <w:r w:rsidRPr="007975DE">
        <w:t>(50)</w:t>
      </w:r>
      <w:r w:rsidRPr="007975DE">
        <w:rPr>
          <w:sz w:val="32"/>
          <w:szCs w:val="32"/>
        </w:rPr>
        <w:t xml:space="preserve"> нормативно-правовых актов, 94 </w:t>
      </w:r>
      <w:r w:rsidRPr="007975DE">
        <w:t>(46)</w:t>
      </w:r>
      <w:r w:rsidRPr="007975DE">
        <w:rPr>
          <w:sz w:val="32"/>
          <w:szCs w:val="32"/>
        </w:rPr>
        <w:t xml:space="preserve"> распоряжения основной деятельности и 44 </w:t>
      </w:r>
      <w:r w:rsidRPr="007975DE">
        <w:t>(61)</w:t>
      </w:r>
      <w:r w:rsidRPr="007975DE">
        <w:rPr>
          <w:sz w:val="32"/>
          <w:szCs w:val="32"/>
        </w:rPr>
        <w:t xml:space="preserve"> по личному составу.</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В отношении всех НПА и проектов НПА проводилась антикоррупционная экспертиза.</w:t>
      </w:r>
    </w:p>
    <w:p w:rsidR="007975DE" w:rsidRPr="007975DE" w:rsidRDefault="007975DE" w:rsidP="007975DE">
      <w:pPr>
        <w:pStyle w:val="aff4"/>
        <w:shd w:val="clear" w:color="auto" w:fill="FFFFFF"/>
        <w:spacing w:beforeAutospacing="0" w:after="0" w:afterAutospacing="0"/>
        <w:ind w:firstLine="709"/>
        <w:jc w:val="both"/>
        <w:rPr>
          <w:sz w:val="32"/>
          <w:szCs w:val="32"/>
          <w:highlight w:val="yellow"/>
        </w:rPr>
      </w:pPr>
      <w:r w:rsidRPr="007975DE">
        <w:rPr>
          <w:sz w:val="32"/>
          <w:szCs w:val="32"/>
        </w:rPr>
        <w:t>Сотрудниками администрации проводилась работа по выдаче документов, необходимых для оформления права собственности на земельные участки, жилые дома и ряд других документов.</w:t>
      </w:r>
    </w:p>
    <w:p w:rsidR="007975DE" w:rsidRPr="007975DE" w:rsidRDefault="007975DE" w:rsidP="007975DE">
      <w:pPr>
        <w:pStyle w:val="aff4"/>
        <w:shd w:val="clear" w:color="auto" w:fill="FFFFFF"/>
        <w:spacing w:beforeAutospacing="0" w:after="0" w:afterAutospacing="0"/>
        <w:ind w:firstLine="709"/>
        <w:jc w:val="both"/>
        <w:rPr>
          <w:sz w:val="32"/>
          <w:szCs w:val="32"/>
        </w:rPr>
      </w:pP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В течение 2024 года в адрес администрации поступило 10 обращений, которые своевременно рассмотрены и на них даны ответы (в основном вопросы касались уличного освещения, улучшения состояния дорог, в том числе содержание дорог в зимний период времени, обустройство тротуара по ул. Калинина).</w:t>
      </w:r>
    </w:p>
    <w:p w:rsidR="007975DE" w:rsidRPr="007975DE" w:rsidRDefault="007975DE" w:rsidP="007975DE">
      <w:pPr>
        <w:pStyle w:val="aff4"/>
        <w:shd w:val="clear" w:color="auto" w:fill="FFFFFF"/>
        <w:spacing w:beforeAutospacing="0" w:after="0" w:afterAutospacing="0"/>
        <w:ind w:firstLine="709"/>
        <w:jc w:val="both"/>
        <w:rPr>
          <w:sz w:val="32"/>
          <w:szCs w:val="32"/>
        </w:rPr>
      </w:pP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На постоянной основе специалистами администрации велась и продолжает вестись работа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w:t>
      </w:r>
    </w:p>
    <w:p w:rsidR="007975DE" w:rsidRPr="007975DE" w:rsidRDefault="007975DE" w:rsidP="007975DE">
      <w:pPr>
        <w:pStyle w:val="aff4"/>
        <w:shd w:val="clear" w:color="auto" w:fill="FFFFFF"/>
        <w:spacing w:beforeAutospacing="0" w:after="0" w:afterAutospacing="0"/>
        <w:ind w:firstLine="709"/>
        <w:jc w:val="both"/>
        <w:rPr>
          <w:sz w:val="32"/>
          <w:szCs w:val="32"/>
        </w:rPr>
      </w:pP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Администрацией поселения ведется исполнение отдельных государственных полномочий в части ведения воинского учета в соответствии с требованиями Федерального закона «О воинской обязанности и военной службе» от 28.03.1998 № 53-ФЗ.</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На воинском учете в сельском поселении состоит – 603 чел., в том числе:</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w:t>
      </w:r>
      <w:r w:rsidRPr="007975DE">
        <w:rPr>
          <w:sz w:val="32"/>
          <w:szCs w:val="32"/>
        </w:rPr>
        <w:tab/>
        <w:t>граждане, подлежащие призыву на военную службу – 54 чел.</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w:t>
      </w:r>
      <w:r w:rsidRPr="007975DE">
        <w:rPr>
          <w:sz w:val="32"/>
          <w:szCs w:val="32"/>
        </w:rPr>
        <w:tab/>
        <w:t>офицеры запаса – 14 чел.;</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lastRenderedPageBreak/>
        <w:t>-</w:t>
      </w:r>
      <w:r w:rsidRPr="007975DE">
        <w:rPr>
          <w:sz w:val="32"/>
          <w:szCs w:val="32"/>
        </w:rPr>
        <w:tab/>
        <w:t>прапорщики, мичманы, сержанты, старшины, солдаты и матросы запаса – 535 чел.</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Воинский учет граждан запаса и граждан, подлежащих призыву на военную службу, осуществляется специалистом по военно-учетной работе.</w:t>
      </w:r>
    </w:p>
    <w:p w:rsidR="007975DE" w:rsidRPr="007975DE" w:rsidRDefault="007975DE" w:rsidP="007975DE">
      <w:pPr>
        <w:pStyle w:val="aff4"/>
        <w:shd w:val="clear" w:color="auto" w:fill="FFFFFF"/>
        <w:spacing w:beforeAutospacing="0" w:after="0" w:afterAutospacing="0"/>
        <w:ind w:firstLine="709"/>
        <w:jc w:val="both"/>
        <w:rPr>
          <w:sz w:val="32"/>
          <w:szCs w:val="32"/>
        </w:rPr>
      </w:pP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Сегодня наша страна переживает непростой период: это и экономические санкции, и специальная военная операция. Мы все понимаем, что это вынужденная ситуация, которая связана с теми вызовами, с которыми пришлось столкнуться нашей стране, когда появилась реальная угроза суверенности нашего государства. Подгоренцы принимают активное участие в защите Родины. На военную службу по частичной мобилизации и добровольно призваны 18 человек, из них 3 чел. – частичная мобилизация, заключившие контракт – 14 чел. Среди них, к сожалению, есть погибшие и пропавшие безвести. Светлая им память!</w:t>
      </w:r>
    </w:p>
    <w:p w:rsidR="007975DE" w:rsidRPr="007975DE" w:rsidRDefault="007975DE" w:rsidP="007975DE">
      <w:pPr>
        <w:pStyle w:val="aff4"/>
        <w:shd w:val="clear" w:color="auto" w:fill="FFFFFF"/>
        <w:spacing w:beforeAutospacing="0" w:after="0" w:afterAutospacing="0"/>
        <w:ind w:firstLine="709"/>
        <w:jc w:val="both"/>
        <w:rPr>
          <w:sz w:val="32"/>
          <w:szCs w:val="32"/>
        </w:rPr>
      </w:pP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Но жизнь не стоит на месте, и пока наши военнослужащие сражаются, защищая границы нашей Родины, Подгоренцы помогают им здесь, в тылу. Хочу поблагодарить всех жителей, которые принимают активное участие в сборе гуманитарной помощи на нужны СВО.</w:t>
      </w:r>
    </w:p>
    <w:p w:rsidR="007975DE" w:rsidRPr="007975DE" w:rsidRDefault="007975DE" w:rsidP="007975DE">
      <w:pPr>
        <w:pStyle w:val="aff4"/>
        <w:shd w:val="clear" w:color="auto" w:fill="FFFFFF"/>
        <w:spacing w:beforeAutospacing="0" w:after="0" w:afterAutospacing="0"/>
        <w:ind w:firstLine="709"/>
        <w:jc w:val="both"/>
        <w:rPr>
          <w:sz w:val="32"/>
          <w:szCs w:val="32"/>
        </w:rPr>
      </w:pPr>
    </w:p>
    <w:p w:rsidR="007975DE" w:rsidRPr="007975DE" w:rsidRDefault="007975DE" w:rsidP="007975DE">
      <w:pPr>
        <w:pStyle w:val="a9"/>
        <w:spacing w:line="276" w:lineRule="auto"/>
        <w:ind w:right="-1" w:firstLine="709"/>
        <w:rPr>
          <w:sz w:val="32"/>
          <w:szCs w:val="32"/>
        </w:rPr>
      </w:pPr>
      <w:r w:rsidRPr="007975DE">
        <w:rPr>
          <w:sz w:val="32"/>
          <w:szCs w:val="32"/>
        </w:rPr>
        <w:t>Основой благополучной деятельности муниципалитета</w:t>
      </w:r>
      <w:r w:rsidRPr="007975DE">
        <w:rPr>
          <w:spacing w:val="40"/>
          <w:sz w:val="32"/>
          <w:szCs w:val="32"/>
        </w:rPr>
        <w:t xml:space="preserve"> </w:t>
      </w:r>
      <w:r w:rsidRPr="007975DE">
        <w:rPr>
          <w:sz w:val="32"/>
          <w:szCs w:val="32"/>
        </w:rPr>
        <w:t xml:space="preserve">является бюджет. Развитие любой сферы зависит от своевременной финансовой </w:t>
      </w:r>
      <w:r w:rsidRPr="007975DE">
        <w:rPr>
          <w:spacing w:val="-2"/>
          <w:sz w:val="32"/>
          <w:szCs w:val="32"/>
        </w:rPr>
        <w:t>поддержки.</w:t>
      </w:r>
    </w:p>
    <w:p w:rsidR="007975DE" w:rsidRPr="007975DE" w:rsidRDefault="007975DE" w:rsidP="007975DE">
      <w:pPr>
        <w:pStyle w:val="Default"/>
        <w:spacing w:line="276" w:lineRule="auto"/>
        <w:ind w:firstLine="567"/>
        <w:jc w:val="both"/>
        <w:rPr>
          <w:color w:val="auto"/>
          <w:sz w:val="32"/>
          <w:szCs w:val="32"/>
        </w:rPr>
      </w:pPr>
    </w:p>
    <w:p w:rsidR="007975DE" w:rsidRPr="007975DE" w:rsidRDefault="007975DE" w:rsidP="007975DE">
      <w:pPr>
        <w:pStyle w:val="Default"/>
        <w:spacing w:line="276" w:lineRule="auto"/>
        <w:ind w:firstLine="567"/>
        <w:jc w:val="both"/>
        <w:rPr>
          <w:color w:val="auto"/>
          <w:sz w:val="32"/>
          <w:szCs w:val="32"/>
        </w:rPr>
      </w:pPr>
      <w:r w:rsidRPr="007975DE">
        <w:rPr>
          <w:color w:val="auto"/>
          <w:sz w:val="32"/>
          <w:szCs w:val="32"/>
        </w:rPr>
        <w:t>Формирование, исполнение бюджета и контроль за его эффективным использованием.</w:t>
      </w:r>
    </w:p>
    <w:p w:rsidR="007975DE" w:rsidRPr="007975DE" w:rsidRDefault="007975DE" w:rsidP="007975DE">
      <w:pPr>
        <w:pStyle w:val="aff4"/>
        <w:shd w:val="clear" w:color="auto" w:fill="FFFFFF"/>
        <w:tabs>
          <w:tab w:val="left" w:pos="993"/>
        </w:tabs>
        <w:spacing w:before="0" w:beforeAutospacing="0" w:after="0" w:afterAutospacing="0" w:line="276" w:lineRule="auto"/>
        <w:ind w:firstLine="708"/>
        <w:jc w:val="both"/>
        <w:rPr>
          <w:sz w:val="32"/>
          <w:szCs w:val="32"/>
        </w:rPr>
      </w:pPr>
      <w:r w:rsidRPr="007975DE">
        <w:rPr>
          <w:sz w:val="32"/>
          <w:szCs w:val="32"/>
        </w:rPr>
        <w:t xml:space="preserve">Общий объем поступления доходов в 2024 году составил – 9 799,3 т.р. </w:t>
      </w:r>
      <w:r w:rsidRPr="007975DE">
        <w:t>(13 768,8.)</w:t>
      </w:r>
      <w:r w:rsidRPr="007975DE">
        <w:rPr>
          <w:sz w:val="32"/>
          <w:szCs w:val="32"/>
        </w:rPr>
        <w:t xml:space="preserve">, в том числе собственные доходы – 2722,2 т.р. </w:t>
      </w:r>
      <w:r w:rsidRPr="007975DE">
        <w:t>(2 996,0)</w:t>
      </w:r>
      <w:r w:rsidRPr="007975DE">
        <w:rPr>
          <w:i/>
        </w:rPr>
        <w:t>.</w:t>
      </w:r>
      <w:r w:rsidRPr="007975DE">
        <w:rPr>
          <w:sz w:val="32"/>
          <w:szCs w:val="32"/>
        </w:rPr>
        <w:t>, что составляет 27,8% в общем объеме доходов:</w:t>
      </w:r>
    </w:p>
    <w:p w:rsidR="007975DE" w:rsidRPr="007975DE" w:rsidRDefault="007975DE" w:rsidP="007975DE">
      <w:pPr>
        <w:tabs>
          <w:tab w:val="left" w:pos="993"/>
        </w:tabs>
        <w:ind w:firstLine="567"/>
        <w:jc w:val="both"/>
        <w:rPr>
          <w:sz w:val="32"/>
          <w:szCs w:val="32"/>
        </w:rPr>
      </w:pPr>
      <w:r w:rsidRPr="007975DE">
        <w:rPr>
          <w:b/>
          <w:sz w:val="32"/>
          <w:szCs w:val="32"/>
        </w:rPr>
        <w:t>налог на доходы физических лиц</w:t>
      </w:r>
      <w:r w:rsidRPr="007975DE">
        <w:rPr>
          <w:sz w:val="32"/>
          <w:szCs w:val="32"/>
        </w:rPr>
        <w:t xml:space="preserve"> – 173,8 тыс.руб. </w:t>
      </w:r>
      <w:r w:rsidRPr="007975DE">
        <w:t>(185,6 т.р.)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единый сельскохозяйственный налог</w:t>
      </w:r>
      <w:r w:rsidRPr="007975DE">
        <w:rPr>
          <w:sz w:val="32"/>
          <w:szCs w:val="32"/>
        </w:rPr>
        <w:t xml:space="preserve"> – 1,9 тыс.руб. </w:t>
      </w:r>
      <w:r w:rsidRPr="007975DE">
        <w:t>(44,1 т.р.)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налог на имущество физических лиц</w:t>
      </w:r>
      <w:r w:rsidRPr="007975DE">
        <w:rPr>
          <w:sz w:val="32"/>
          <w:szCs w:val="32"/>
        </w:rPr>
        <w:t xml:space="preserve"> – 772,5 тыс.руб. </w:t>
      </w:r>
      <w:r w:rsidRPr="007975DE">
        <w:t>(751,1 т.р.)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земельный налог</w:t>
      </w:r>
      <w:r w:rsidRPr="007975DE">
        <w:rPr>
          <w:sz w:val="32"/>
          <w:szCs w:val="32"/>
        </w:rPr>
        <w:t xml:space="preserve"> – 1774,0 тыс.руб. </w:t>
      </w:r>
      <w:r w:rsidRPr="007975DE">
        <w:t>(1861,4 т.р.)</w:t>
      </w:r>
      <w:r w:rsidRPr="007975DE">
        <w:rPr>
          <w:sz w:val="32"/>
          <w:szCs w:val="32"/>
        </w:rPr>
        <w:t>, в т.ч.:</w:t>
      </w:r>
    </w:p>
    <w:p w:rsidR="007975DE" w:rsidRPr="007975DE" w:rsidRDefault="007975DE" w:rsidP="007975DE">
      <w:pPr>
        <w:tabs>
          <w:tab w:val="left" w:pos="993"/>
        </w:tabs>
        <w:ind w:firstLine="567"/>
        <w:jc w:val="both"/>
        <w:rPr>
          <w:i/>
          <w:sz w:val="32"/>
          <w:szCs w:val="32"/>
        </w:rPr>
      </w:pPr>
      <w:r w:rsidRPr="007975DE">
        <w:rPr>
          <w:i/>
          <w:sz w:val="32"/>
          <w:szCs w:val="32"/>
        </w:rPr>
        <w:t>-</w:t>
      </w:r>
      <w:r w:rsidRPr="007975DE">
        <w:rPr>
          <w:i/>
          <w:sz w:val="32"/>
          <w:szCs w:val="32"/>
        </w:rPr>
        <w:tab/>
        <w:t xml:space="preserve">юридические лица – 1011,9 тыс.руб. </w:t>
      </w:r>
      <w:r w:rsidRPr="007975DE">
        <w:t>(1004,5 т.р.)</w:t>
      </w:r>
      <w:r w:rsidRPr="007975DE">
        <w:rPr>
          <w:i/>
          <w:sz w:val="32"/>
          <w:szCs w:val="32"/>
        </w:rPr>
        <w:t>,</w:t>
      </w:r>
    </w:p>
    <w:p w:rsidR="007975DE" w:rsidRPr="007975DE" w:rsidRDefault="007975DE" w:rsidP="007975DE">
      <w:pPr>
        <w:tabs>
          <w:tab w:val="left" w:pos="993"/>
        </w:tabs>
        <w:ind w:firstLine="567"/>
        <w:jc w:val="both"/>
        <w:rPr>
          <w:sz w:val="32"/>
          <w:szCs w:val="32"/>
        </w:rPr>
      </w:pPr>
      <w:r w:rsidRPr="007975DE">
        <w:rPr>
          <w:i/>
          <w:sz w:val="32"/>
          <w:szCs w:val="32"/>
        </w:rPr>
        <w:lastRenderedPageBreak/>
        <w:t>-</w:t>
      </w:r>
      <w:r w:rsidRPr="007975DE">
        <w:rPr>
          <w:i/>
          <w:sz w:val="32"/>
          <w:szCs w:val="32"/>
        </w:rPr>
        <w:tab/>
        <w:t xml:space="preserve">физические лица –762,1 тыс.руб. </w:t>
      </w:r>
      <w:r w:rsidRPr="007975DE">
        <w:t>(856,9 т.р.)</w:t>
      </w:r>
      <w:r w:rsidRPr="007975DE">
        <w:rPr>
          <w:i/>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 xml:space="preserve">государственная пошлина – </w:t>
      </w:r>
      <w:r w:rsidRPr="007975DE">
        <w:rPr>
          <w:sz w:val="32"/>
          <w:szCs w:val="32"/>
        </w:rPr>
        <w:t xml:space="preserve">3,9 тыс.руб. </w:t>
      </w:r>
      <w:r w:rsidRPr="007975DE">
        <w:t>(4,5 т.р.)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аренда имущества</w:t>
      </w:r>
      <w:r w:rsidRPr="007975DE">
        <w:rPr>
          <w:sz w:val="32"/>
          <w:szCs w:val="32"/>
        </w:rPr>
        <w:t xml:space="preserve"> – 45,8 тыс.руб. </w:t>
      </w:r>
      <w:r w:rsidRPr="007975DE">
        <w:t>(76,1 т.р.) (линии ЛЭП</w:t>
      </w:r>
      <w:r w:rsidRPr="007975DE">
        <w:rPr>
          <w:u w:val="single"/>
        </w:rPr>
        <w:t>)</w:t>
      </w:r>
      <w:r w:rsidRPr="007975DE">
        <w:rPr>
          <w:sz w:val="32"/>
          <w:szCs w:val="32"/>
        </w:rPr>
        <w:t>;</w:t>
      </w:r>
    </w:p>
    <w:p w:rsidR="007975DE" w:rsidRPr="007975DE" w:rsidRDefault="007975DE" w:rsidP="007975DE">
      <w:pPr>
        <w:tabs>
          <w:tab w:val="left" w:pos="993"/>
        </w:tabs>
        <w:ind w:firstLine="567"/>
        <w:jc w:val="both"/>
      </w:pPr>
      <w:r w:rsidRPr="007975DE">
        <w:rPr>
          <w:b/>
          <w:sz w:val="32"/>
          <w:szCs w:val="32"/>
        </w:rPr>
        <w:t>штрафы</w:t>
      </w:r>
      <w:r w:rsidRPr="007975DE">
        <w:rPr>
          <w:sz w:val="32"/>
          <w:szCs w:val="32"/>
        </w:rPr>
        <w:t xml:space="preserve"> – 0 тыс.руб. </w:t>
      </w:r>
      <w:r w:rsidRPr="007975DE">
        <w:t>(73,4 т.р.)</w:t>
      </w:r>
    </w:p>
    <w:p w:rsidR="007975DE" w:rsidRPr="007975DE" w:rsidRDefault="007975DE" w:rsidP="007975DE">
      <w:pPr>
        <w:tabs>
          <w:tab w:val="left" w:pos="993"/>
        </w:tabs>
        <w:ind w:firstLine="567"/>
        <w:jc w:val="both"/>
        <w:rPr>
          <w:sz w:val="32"/>
          <w:szCs w:val="32"/>
        </w:rPr>
      </w:pPr>
      <w:r w:rsidRPr="007975DE">
        <w:rPr>
          <w:b/>
          <w:sz w:val="32"/>
          <w:szCs w:val="32"/>
        </w:rPr>
        <w:t xml:space="preserve">прочие неналоговые доходы – </w:t>
      </w:r>
      <w:r w:rsidRPr="007975DE">
        <w:rPr>
          <w:sz w:val="32"/>
          <w:szCs w:val="32"/>
        </w:rPr>
        <w:t>27,5 т.р.</w:t>
      </w:r>
      <w:r w:rsidRPr="007975DE">
        <w:t xml:space="preserve"> (0 т.р) (МУП г. Россошь ГЭС)</w:t>
      </w:r>
      <w:r w:rsidRPr="007975DE">
        <w:rPr>
          <w:i/>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дотации из бюджетов других уровней</w:t>
      </w:r>
      <w:r w:rsidRPr="007975DE">
        <w:rPr>
          <w:sz w:val="32"/>
          <w:szCs w:val="32"/>
        </w:rPr>
        <w:t xml:space="preserve"> – 4 493,0 тыс.туб. </w:t>
      </w:r>
      <w:r w:rsidRPr="007975DE">
        <w:t>(4065,8.)</w:t>
      </w:r>
      <w:r w:rsidRPr="007975DE">
        <w:rPr>
          <w:u w:val="single"/>
        </w:rPr>
        <w:t xml:space="preserve"> (792,0 т.р. – ОБ, 3 701,0 т.р. – РБ – это текущие расходы, коммуналка в т.ч. з/п)</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 xml:space="preserve">субвенции </w:t>
      </w:r>
      <w:r w:rsidRPr="007975DE">
        <w:rPr>
          <w:sz w:val="32"/>
          <w:szCs w:val="32"/>
        </w:rPr>
        <w:t xml:space="preserve">– 340,5 тыс.руб. </w:t>
      </w:r>
      <w:r w:rsidRPr="007975DE">
        <w:t>(283,2.) (инспектор по ВУР)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иные межбюджетные трансферты</w:t>
      </w:r>
      <w:r w:rsidRPr="007975DE">
        <w:rPr>
          <w:sz w:val="32"/>
          <w:szCs w:val="32"/>
        </w:rPr>
        <w:t xml:space="preserve"> – 1951,2 тыс.руб. </w:t>
      </w:r>
      <w:r w:rsidRPr="007975DE">
        <w:rPr>
          <w:u w:val="single"/>
        </w:rPr>
        <w:t>(2222,0.) (</w:t>
      </w:r>
      <w:r w:rsidRPr="007975DE">
        <w:rPr>
          <w:i/>
          <w:u w:val="single"/>
        </w:rPr>
        <w:t>дорожный фонд – 496,0 т.р., уличное освещение – 205,2 т.р., общественные работы – 130,9 т.р., депутатские – 147,3,0 т.р., вопросы местного значения – 779,0 т.р., инструктор по спорту – 192,8 т.р.)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b/>
          <w:sz w:val="32"/>
          <w:szCs w:val="32"/>
        </w:rPr>
        <w:t xml:space="preserve">прочие безвозмездные поступления </w:t>
      </w:r>
      <w:r w:rsidRPr="007975DE">
        <w:rPr>
          <w:sz w:val="32"/>
          <w:szCs w:val="32"/>
        </w:rPr>
        <w:t xml:space="preserve">– 69,8 тыс.руб. </w:t>
      </w:r>
      <w:r w:rsidRPr="007975DE">
        <w:t>(25,0 тыс.руб.)</w:t>
      </w:r>
    </w:p>
    <w:p w:rsidR="007975DE" w:rsidRPr="007975DE" w:rsidRDefault="007975DE" w:rsidP="007975DE">
      <w:pPr>
        <w:tabs>
          <w:tab w:val="left" w:pos="993"/>
        </w:tabs>
        <w:ind w:firstLine="567"/>
        <w:jc w:val="both"/>
        <w:rPr>
          <w:sz w:val="32"/>
          <w:szCs w:val="32"/>
        </w:rPr>
      </w:pPr>
      <w:r w:rsidRPr="007975DE">
        <w:rPr>
          <w:i/>
          <w:u w:val="single"/>
        </w:rPr>
        <w:t>(ООО УК «Дон-Агро» – приобретение экрана для проектора в Подгоренский СДК)</w:t>
      </w:r>
      <w:r w:rsidRPr="007975DE">
        <w:rPr>
          <w:sz w:val="32"/>
          <w:szCs w:val="32"/>
        </w:rPr>
        <w:t>.</w:t>
      </w:r>
    </w:p>
    <w:p w:rsidR="007975DE" w:rsidRPr="007975DE" w:rsidRDefault="007975DE" w:rsidP="007975DE">
      <w:pPr>
        <w:tabs>
          <w:tab w:val="left" w:pos="993"/>
        </w:tabs>
        <w:ind w:firstLine="567"/>
        <w:jc w:val="both"/>
        <w:rPr>
          <w:b/>
          <w:sz w:val="32"/>
          <w:szCs w:val="32"/>
        </w:rPr>
      </w:pPr>
    </w:p>
    <w:p w:rsidR="007975DE" w:rsidRPr="007975DE" w:rsidRDefault="007975DE" w:rsidP="007975DE">
      <w:pPr>
        <w:tabs>
          <w:tab w:val="left" w:pos="993"/>
        </w:tabs>
        <w:ind w:firstLine="567"/>
        <w:jc w:val="both"/>
        <w:rPr>
          <w:u w:val="single"/>
        </w:rPr>
      </w:pPr>
      <w:r w:rsidRPr="007975DE">
        <w:rPr>
          <w:b/>
          <w:sz w:val="32"/>
          <w:szCs w:val="32"/>
        </w:rPr>
        <w:t>Расходная часть бюджета</w:t>
      </w:r>
      <w:r w:rsidRPr="007975DE">
        <w:rPr>
          <w:sz w:val="32"/>
          <w:szCs w:val="32"/>
        </w:rPr>
        <w:t xml:space="preserve"> Подгоренского сельского поселения за 2024 год составила – 9 777,8 тыс.руб. </w:t>
      </w:r>
      <w:r w:rsidRPr="007975DE">
        <w:rPr>
          <w:u w:val="single"/>
        </w:rPr>
        <w:t>(13920,7)</w:t>
      </w:r>
    </w:p>
    <w:p w:rsidR="007975DE" w:rsidRPr="007975DE" w:rsidRDefault="007975DE" w:rsidP="007975DE">
      <w:pPr>
        <w:tabs>
          <w:tab w:val="left" w:pos="993"/>
        </w:tabs>
        <w:ind w:firstLine="567"/>
        <w:jc w:val="both"/>
        <w:rPr>
          <w:sz w:val="32"/>
          <w:szCs w:val="32"/>
        </w:rPr>
      </w:pPr>
      <w:r w:rsidRPr="007975DE">
        <w:rPr>
          <w:sz w:val="32"/>
          <w:szCs w:val="32"/>
        </w:rPr>
        <w:t>Основные статьи расходов – коммунальные услуги, благоустройство, содержание муниципального имущества, выплата заработной платы работникам органов местного самоуправления:</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оплата труда и начисления на выплаты по оплате труда составили – 2 894,2 тыс.руб. </w:t>
      </w:r>
      <w:r w:rsidRPr="007975DE">
        <w:rPr>
          <w:i/>
          <w:u w:val="single"/>
        </w:rPr>
        <w:t>(2 578,5 т.р.) (администрация, ВУР)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услуги связи – 76,7 тыс.руб. </w:t>
      </w:r>
      <w:r w:rsidRPr="007975DE">
        <w:rPr>
          <w:i/>
          <w:u w:val="single"/>
        </w:rPr>
        <w:t>(102,0 т.р.)</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коммунальные услуги – 1 267,3 тыс.руб </w:t>
      </w:r>
      <w:r w:rsidRPr="007975DE">
        <w:t>(1373,9 т.р)</w:t>
      </w:r>
      <w:r w:rsidRPr="007975DE">
        <w:rPr>
          <w:sz w:val="32"/>
          <w:szCs w:val="32"/>
        </w:rPr>
        <w:t xml:space="preserve"> .</w:t>
      </w:r>
      <w:r w:rsidRPr="007975DE">
        <w:rPr>
          <w:u w:val="single"/>
        </w:rPr>
        <w:t>, в том числе газ – 76,1 т.р., отопление – 374,4 т.р., электроэнергия – 809,4 т.р. (вместе с уличным)</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работы и услуги по содержанию имущества – 378,4 тыс. руб. </w:t>
      </w:r>
      <w:r w:rsidRPr="007975DE">
        <w:t>(5 196,7 т.р.)</w:t>
      </w:r>
      <w:r w:rsidRPr="007975DE">
        <w:rPr>
          <w:i/>
          <w:u w:val="single"/>
        </w:rPr>
        <w:t xml:space="preserve"> (заправка, обслуживание и ремонт оргтехники, система оповещения, противопожарная система, общественные работы)</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содержание и текущий ремонт дорог – 613,5 тыс.руб. </w:t>
      </w:r>
      <w:r w:rsidRPr="007975DE">
        <w:rPr>
          <w:i/>
          <w:u w:val="single"/>
        </w:rPr>
        <w:t>(688,3 т.р.) (уборка снега 31,3 т.р., спил деревьев 325,0  т.р., содержание 249,3 (устройство съезда с дороги по ул. Воля)</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прочие работы и услуги – 988,3 тыс. руб. </w:t>
      </w:r>
      <w:r w:rsidRPr="007975DE">
        <w:rPr>
          <w:i/>
          <w:u w:val="single"/>
        </w:rPr>
        <w:t>(537,1 т.р.) (инструктор по спорту, обслуживание сайта, оплата по договорам – электромонтажники и рабочие по благоустройству, подписка, СБИС, 1С, ПСД на обустройство тротуара в 2026 году, проведение мероприятий, захоронение участника СВО, монтажные работы системы оповещения)</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социальное обеспечение – 336,2 тыс.руб. </w:t>
      </w:r>
      <w:r w:rsidRPr="007975DE">
        <w:rPr>
          <w:i/>
          <w:u w:val="single"/>
        </w:rPr>
        <w:t>(314,8 т.р. пенсии)</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прочие расходы – 141,5 тыс.руб. </w:t>
      </w:r>
      <w:r w:rsidRPr="007975DE">
        <w:rPr>
          <w:i/>
          <w:u w:val="single"/>
        </w:rPr>
        <w:t>(139,1 т.р.) (членские взносы, зем. налог, полис обязательного страхования)</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t>-</w:t>
      </w:r>
      <w:r w:rsidRPr="007975DE">
        <w:rPr>
          <w:sz w:val="32"/>
          <w:szCs w:val="32"/>
        </w:rPr>
        <w:tab/>
        <w:t xml:space="preserve">приобретение основных средств – 145,2 тыс.руб. </w:t>
      </w:r>
      <w:r w:rsidRPr="007975DE">
        <w:rPr>
          <w:i/>
          <w:u w:val="single"/>
        </w:rPr>
        <w:t>(238,7 т.р.) (покупка оргтехники, система видеонаблюдения на бульвар, экран для проектора в Подгоренский СДК)</w:t>
      </w:r>
      <w:r w:rsidRPr="007975DE">
        <w:rPr>
          <w:sz w:val="32"/>
          <w:szCs w:val="32"/>
        </w:rPr>
        <w:t>;</w:t>
      </w:r>
    </w:p>
    <w:p w:rsidR="007975DE" w:rsidRPr="007975DE" w:rsidRDefault="007975DE" w:rsidP="007975DE">
      <w:pPr>
        <w:tabs>
          <w:tab w:val="left" w:pos="993"/>
        </w:tabs>
        <w:ind w:firstLine="567"/>
        <w:jc w:val="both"/>
        <w:rPr>
          <w:sz w:val="32"/>
          <w:szCs w:val="32"/>
        </w:rPr>
      </w:pPr>
      <w:r w:rsidRPr="007975DE">
        <w:rPr>
          <w:sz w:val="32"/>
          <w:szCs w:val="32"/>
        </w:rPr>
        <w:lastRenderedPageBreak/>
        <w:t>-</w:t>
      </w:r>
      <w:r w:rsidRPr="007975DE">
        <w:rPr>
          <w:sz w:val="32"/>
          <w:szCs w:val="32"/>
        </w:rPr>
        <w:tab/>
        <w:t xml:space="preserve">приобретение материальных запасов – 116,4 тыс.руб. </w:t>
      </w:r>
      <w:r w:rsidRPr="007975DE">
        <w:rPr>
          <w:i/>
          <w:u w:val="single"/>
        </w:rPr>
        <w:t>(342,4 т.р.) (канцтовары, электротовары, хозтовары, ГСМ, запчасти)</w:t>
      </w:r>
      <w:r w:rsidRPr="007975DE">
        <w:rPr>
          <w:sz w:val="32"/>
          <w:szCs w:val="32"/>
        </w:rPr>
        <w:t>;</w:t>
      </w:r>
    </w:p>
    <w:p w:rsidR="007975DE" w:rsidRPr="007975DE" w:rsidRDefault="007975DE" w:rsidP="007975DE">
      <w:pPr>
        <w:pStyle w:val="aff4"/>
        <w:shd w:val="clear" w:color="auto" w:fill="FFFFFF"/>
        <w:spacing w:before="0" w:beforeAutospacing="0" w:after="0" w:afterAutospacing="0" w:line="276" w:lineRule="auto"/>
        <w:jc w:val="center"/>
        <w:rPr>
          <w:rStyle w:val="af2"/>
          <w:sz w:val="32"/>
          <w:szCs w:val="32"/>
          <w:u w:val="single"/>
        </w:rPr>
      </w:pPr>
    </w:p>
    <w:p w:rsidR="007975DE" w:rsidRPr="007975DE" w:rsidRDefault="007975DE" w:rsidP="007975DE">
      <w:pPr>
        <w:pStyle w:val="aff4"/>
        <w:shd w:val="clear" w:color="auto" w:fill="FFFFFF"/>
        <w:spacing w:before="0" w:beforeAutospacing="0" w:after="0" w:afterAutospacing="0" w:line="276" w:lineRule="auto"/>
        <w:jc w:val="center"/>
        <w:rPr>
          <w:rStyle w:val="af2"/>
          <w:i/>
          <w:sz w:val="32"/>
          <w:szCs w:val="32"/>
          <w:u w:val="single"/>
        </w:rPr>
      </w:pPr>
      <w:r w:rsidRPr="007975DE">
        <w:rPr>
          <w:rStyle w:val="af2"/>
          <w:i/>
          <w:sz w:val="32"/>
          <w:szCs w:val="32"/>
          <w:u w:val="single"/>
        </w:rPr>
        <w:t>Недоимка</w:t>
      </w:r>
    </w:p>
    <w:p w:rsidR="007975DE" w:rsidRPr="007975DE" w:rsidRDefault="007975DE" w:rsidP="007975DE">
      <w:pPr>
        <w:pStyle w:val="aff4"/>
        <w:shd w:val="clear" w:color="auto" w:fill="FFFFFF"/>
        <w:spacing w:before="0" w:beforeAutospacing="0" w:after="0" w:afterAutospacing="0" w:line="276" w:lineRule="auto"/>
        <w:jc w:val="center"/>
        <w:rPr>
          <w:rFonts w:ascii="Trebuchet MS" w:hAnsi="Trebuchet MS"/>
          <w:i/>
          <w:u w:val="single"/>
        </w:rPr>
      </w:pPr>
    </w:p>
    <w:p w:rsidR="007975DE" w:rsidRPr="007975DE" w:rsidRDefault="007975DE" w:rsidP="007975DE">
      <w:pPr>
        <w:pStyle w:val="aff4"/>
        <w:shd w:val="clear" w:color="auto" w:fill="FFFFFF"/>
        <w:spacing w:before="0" w:beforeAutospacing="0" w:after="0" w:afterAutospacing="0" w:line="276" w:lineRule="auto"/>
        <w:jc w:val="both"/>
        <w:rPr>
          <w:rFonts w:ascii="Trebuchet MS" w:hAnsi="Trebuchet MS"/>
          <w:i/>
          <w:sz w:val="32"/>
          <w:szCs w:val="32"/>
          <w:u w:val="single"/>
        </w:rPr>
      </w:pPr>
      <w:r w:rsidRPr="007975DE">
        <w:rPr>
          <w:i/>
          <w:sz w:val="32"/>
          <w:szCs w:val="32"/>
          <w:u w:val="single"/>
        </w:rPr>
        <w:t>Недоимка на 01.01.2025 г. составила:</w:t>
      </w:r>
    </w:p>
    <w:p w:rsidR="007975DE" w:rsidRPr="007975DE" w:rsidRDefault="007975DE" w:rsidP="007975DE">
      <w:pPr>
        <w:pStyle w:val="aff4"/>
        <w:shd w:val="clear" w:color="auto" w:fill="FFFFFF"/>
        <w:spacing w:before="0" w:beforeAutospacing="0" w:after="0" w:afterAutospacing="0" w:line="276" w:lineRule="auto"/>
        <w:jc w:val="both"/>
        <w:rPr>
          <w:rFonts w:ascii="Trebuchet MS" w:hAnsi="Trebuchet MS"/>
          <w:i/>
          <w:sz w:val="32"/>
          <w:szCs w:val="32"/>
          <w:u w:val="single"/>
        </w:rPr>
      </w:pPr>
      <w:r w:rsidRPr="007975DE">
        <w:rPr>
          <w:i/>
          <w:sz w:val="32"/>
          <w:szCs w:val="32"/>
          <w:u w:val="single"/>
        </w:rPr>
        <w:t>Земельный налог – 192 033,80 руб.</w:t>
      </w:r>
    </w:p>
    <w:p w:rsidR="007975DE" w:rsidRPr="007975DE" w:rsidRDefault="007975DE" w:rsidP="007975DE">
      <w:pPr>
        <w:pStyle w:val="aff4"/>
        <w:shd w:val="clear" w:color="auto" w:fill="FFFFFF"/>
        <w:spacing w:before="0" w:beforeAutospacing="0" w:after="0" w:afterAutospacing="0" w:line="276" w:lineRule="auto"/>
        <w:jc w:val="both"/>
        <w:rPr>
          <w:i/>
          <w:sz w:val="32"/>
          <w:szCs w:val="32"/>
          <w:u w:val="single"/>
        </w:rPr>
      </w:pPr>
      <w:r w:rsidRPr="007975DE">
        <w:rPr>
          <w:i/>
          <w:sz w:val="32"/>
          <w:szCs w:val="32"/>
          <w:u w:val="single"/>
        </w:rPr>
        <w:t>Налог на имущество ф.л.  – 87 919,12 руб.</w:t>
      </w:r>
    </w:p>
    <w:p w:rsidR="007975DE" w:rsidRPr="007975DE" w:rsidRDefault="007975DE" w:rsidP="007975DE">
      <w:pPr>
        <w:pStyle w:val="aff4"/>
        <w:shd w:val="clear" w:color="auto" w:fill="FFFFFF"/>
        <w:spacing w:before="0" w:beforeAutospacing="0" w:after="0" w:afterAutospacing="0" w:line="276" w:lineRule="auto"/>
        <w:jc w:val="both"/>
        <w:rPr>
          <w:i/>
          <w:sz w:val="32"/>
          <w:szCs w:val="32"/>
          <w:u w:val="single"/>
        </w:rPr>
      </w:pPr>
      <w:r w:rsidRPr="007975DE">
        <w:rPr>
          <w:i/>
          <w:sz w:val="32"/>
          <w:szCs w:val="32"/>
          <w:u w:val="single"/>
        </w:rPr>
        <w:t>Транспортный налог – 817 165,50 руб.</w:t>
      </w:r>
    </w:p>
    <w:p w:rsidR="007975DE" w:rsidRPr="007975DE" w:rsidRDefault="007975DE" w:rsidP="007975DE">
      <w:pPr>
        <w:pStyle w:val="aff4"/>
        <w:shd w:val="clear" w:color="auto" w:fill="FFFFFF"/>
        <w:spacing w:before="0" w:beforeAutospacing="0" w:after="0" w:afterAutospacing="0" w:line="276" w:lineRule="auto"/>
        <w:jc w:val="both"/>
        <w:rPr>
          <w:i/>
          <w:sz w:val="32"/>
          <w:szCs w:val="32"/>
          <w:u w:val="single"/>
        </w:rPr>
      </w:pPr>
      <w:r w:rsidRPr="007975DE">
        <w:rPr>
          <w:i/>
          <w:sz w:val="32"/>
          <w:szCs w:val="32"/>
          <w:u w:val="single"/>
        </w:rPr>
        <w:t>НДФЛ – 819 085,30</w:t>
      </w:r>
    </w:p>
    <w:p w:rsidR="007975DE" w:rsidRPr="007975DE" w:rsidRDefault="007975DE" w:rsidP="007975DE">
      <w:pPr>
        <w:pStyle w:val="aff4"/>
        <w:shd w:val="clear" w:color="auto" w:fill="FFFFFF"/>
        <w:spacing w:before="0" w:beforeAutospacing="0" w:after="0" w:afterAutospacing="0" w:line="276" w:lineRule="auto"/>
        <w:jc w:val="both"/>
        <w:rPr>
          <w:i/>
          <w:u w:val="single"/>
        </w:rPr>
      </w:pPr>
    </w:p>
    <w:p w:rsidR="007975DE" w:rsidRPr="007975DE" w:rsidRDefault="007975DE" w:rsidP="007975DE">
      <w:pPr>
        <w:pStyle w:val="aff4"/>
        <w:shd w:val="clear" w:color="auto" w:fill="FFFFFF"/>
        <w:spacing w:before="0" w:beforeAutospacing="0" w:after="0" w:afterAutospacing="0" w:line="276" w:lineRule="auto"/>
        <w:jc w:val="both"/>
        <w:rPr>
          <w:rFonts w:ascii="Trebuchet MS" w:hAnsi="Trebuchet MS"/>
          <w:i/>
          <w:u w:val="single"/>
        </w:rPr>
      </w:pPr>
      <w:r w:rsidRPr="007975DE">
        <w:rPr>
          <w:i/>
          <w:u w:val="single"/>
        </w:rPr>
        <w:t>Недоимка на 01.01.2024 г. составила:</w:t>
      </w:r>
    </w:p>
    <w:p w:rsidR="007975DE" w:rsidRPr="007975DE" w:rsidRDefault="007975DE" w:rsidP="007975DE">
      <w:pPr>
        <w:pStyle w:val="aff4"/>
        <w:shd w:val="clear" w:color="auto" w:fill="FFFFFF"/>
        <w:spacing w:before="0" w:beforeAutospacing="0" w:after="0" w:afterAutospacing="0" w:line="276" w:lineRule="auto"/>
        <w:jc w:val="both"/>
        <w:rPr>
          <w:rFonts w:ascii="Trebuchet MS" w:hAnsi="Trebuchet MS"/>
          <w:i/>
          <w:u w:val="single"/>
        </w:rPr>
      </w:pPr>
      <w:r w:rsidRPr="007975DE">
        <w:rPr>
          <w:i/>
          <w:u w:val="single"/>
        </w:rPr>
        <w:t>Земельный нало г – 220 000,00 руб.</w:t>
      </w:r>
    </w:p>
    <w:p w:rsidR="007975DE" w:rsidRPr="007975DE" w:rsidRDefault="007975DE" w:rsidP="007975DE">
      <w:pPr>
        <w:pStyle w:val="aff4"/>
        <w:shd w:val="clear" w:color="auto" w:fill="FFFFFF"/>
        <w:spacing w:before="0" w:beforeAutospacing="0" w:after="0" w:afterAutospacing="0" w:line="276" w:lineRule="auto"/>
        <w:jc w:val="both"/>
        <w:rPr>
          <w:i/>
          <w:u w:val="single"/>
        </w:rPr>
      </w:pPr>
      <w:r w:rsidRPr="007975DE">
        <w:rPr>
          <w:i/>
          <w:u w:val="single"/>
        </w:rPr>
        <w:t>Налог на имущество ф.л.  – 83 122,99 руб.</w:t>
      </w:r>
    </w:p>
    <w:p w:rsidR="007975DE" w:rsidRPr="007975DE" w:rsidRDefault="007975DE" w:rsidP="007975DE">
      <w:pPr>
        <w:pStyle w:val="aff4"/>
        <w:shd w:val="clear" w:color="auto" w:fill="FFFFFF"/>
        <w:spacing w:before="0" w:beforeAutospacing="0" w:after="0" w:afterAutospacing="0" w:line="276" w:lineRule="auto"/>
        <w:jc w:val="both"/>
        <w:rPr>
          <w:rFonts w:ascii="Trebuchet MS" w:hAnsi="Trebuchet MS"/>
          <w:i/>
          <w:u w:val="single"/>
        </w:rPr>
      </w:pPr>
      <w:r w:rsidRPr="007975DE">
        <w:rPr>
          <w:i/>
          <w:u w:val="single"/>
        </w:rPr>
        <w:t>Транспортный налог 1 051 382, 96 руб.</w:t>
      </w:r>
    </w:p>
    <w:p w:rsidR="007975DE" w:rsidRPr="007975DE" w:rsidRDefault="007975DE" w:rsidP="007975DE">
      <w:pPr>
        <w:pStyle w:val="aff4"/>
        <w:shd w:val="clear" w:color="auto" w:fill="FFFFFF"/>
        <w:spacing w:before="0" w:beforeAutospacing="0" w:after="0" w:afterAutospacing="0" w:line="276" w:lineRule="auto"/>
        <w:jc w:val="both"/>
        <w:rPr>
          <w:rFonts w:ascii="Trebuchet MS" w:hAnsi="Trebuchet MS"/>
          <w:i/>
          <w:u w:val="single"/>
        </w:rPr>
      </w:pPr>
    </w:p>
    <w:p w:rsidR="007975DE" w:rsidRPr="007975DE" w:rsidRDefault="007975DE" w:rsidP="007975DE">
      <w:pPr>
        <w:pStyle w:val="aff4"/>
        <w:tabs>
          <w:tab w:val="left" w:pos="993"/>
        </w:tabs>
        <w:spacing w:before="0" w:beforeAutospacing="0" w:after="0" w:afterAutospacing="0" w:line="276" w:lineRule="auto"/>
        <w:ind w:firstLine="567"/>
        <w:jc w:val="both"/>
        <w:rPr>
          <w:rStyle w:val="af2"/>
          <w:sz w:val="32"/>
          <w:szCs w:val="32"/>
        </w:rPr>
      </w:pPr>
      <w:r w:rsidRPr="007975DE">
        <w:rPr>
          <w:rStyle w:val="af2"/>
          <w:sz w:val="32"/>
          <w:szCs w:val="32"/>
        </w:rPr>
        <w:t>Одним из важных направлений работы является состояние дорог, уличное освещение, благоустройство территории.</w:t>
      </w:r>
    </w:p>
    <w:p w:rsidR="007975DE" w:rsidRPr="007975DE" w:rsidRDefault="007975DE" w:rsidP="007975DE">
      <w:pPr>
        <w:pStyle w:val="aff4"/>
        <w:tabs>
          <w:tab w:val="left" w:pos="993"/>
        </w:tabs>
        <w:spacing w:before="0" w:beforeAutospacing="0" w:after="0" w:afterAutospacing="0" w:line="276" w:lineRule="auto"/>
        <w:ind w:firstLine="567"/>
        <w:jc w:val="both"/>
        <w:rPr>
          <w:rStyle w:val="af2"/>
          <w:sz w:val="32"/>
          <w:szCs w:val="32"/>
        </w:rPr>
      </w:pPr>
    </w:p>
    <w:p w:rsidR="007975DE" w:rsidRPr="007975DE" w:rsidRDefault="007975DE" w:rsidP="007975DE">
      <w:pPr>
        <w:pStyle w:val="aff4"/>
        <w:tabs>
          <w:tab w:val="left" w:pos="993"/>
        </w:tabs>
        <w:spacing w:before="0" w:beforeAutospacing="0" w:after="0" w:afterAutospacing="0" w:line="276" w:lineRule="auto"/>
        <w:ind w:left="567"/>
        <w:jc w:val="both"/>
        <w:rPr>
          <w:b/>
          <w:sz w:val="32"/>
          <w:szCs w:val="32"/>
        </w:rPr>
      </w:pPr>
      <w:r w:rsidRPr="007975DE">
        <w:rPr>
          <w:b/>
          <w:sz w:val="32"/>
          <w:szCs w:val="32"/>
        </w:rPr>
        <w:t>Дорожная деятельность.</w:t>
      </w:r>
    </w:p>
    <w:p w:rsidR="007975DE" w:rsidRPr="007975DE" w:rsidRDefault="007975DE" w:rsidP="007975DE">
      <w:pPr>
        <w:pStyle w:val="aff4"/>
        <w:tabs>
          <w:tab w:val="left" w:pos="993"/>
        </w:tabs>
        <w:spacing w:before="0" w:beforeAutospacing="0" w:after="0" w:afterAutospacing="0" w:line="276" w:lineRule="auto"/>
        <w:ind w:firstLine="567"/>
        <w:jc w:val="both"/>
        <w:rPr>
          <w:sz w:val="32"/>
          <w:szCs w:val="32"/>
        </w:rPr>
      </w:pPr>
      <w:r w:rsidRPr="007975DE">
        <w:rPr>
          <w:sz w:val="32"/>
          <w:szCs w:val="32"/>
        </w:rPr>
        <w:t>В создании удобной и безопасной среды проживания населения немаловажную роль играет развитие улично-дорожной сети.</w:t>
      </w:r>
    </w:p>
    <w:p w:rsidR="007975DE" w:rsidRPr="007975DE" w:rsidRDefault="007975DE" w:rsidP="007975DE">
      <w:pPr>
        <w:pStyle w:val="aff4"/>
        <w:tabs>
          <w:tab w:val="left" w:pos="993"/>
        </w:tabs>
        <w:spacing w:before="0" w:beforeAutospacing="0" w:after="0" w:afterAutospacing="0" w:line="276" w:lineRule="auto"/>
        <w:ind w:firstLine="567"/>
        <w:jc w:val="both"/>
        <w:rPr>
          <w:sz w:val="32"/>
          <w:szCs w:val="32"/>
        </w:rPr>
      </w:pPr>
      <w:r w:rsidRPr="007975DE">
        <w:rPr>
          <w:sz w:val="32"/>
          <w:szCs w:val="32"/>
        </w:rPr>
        <w:t xml:space="preserve">Общая протяженность дорог общего пользования местного значения в границах поселения составляет – 25,35 км </w:t>
      </w:r>
      <w:r w:rsidRPr="007975DE">
        <w:t>(25,85 – уменьшение на 0,5 км в связи с уточнением протяженности)</w:t>
      </w:r>
      <w:r w:rsidRPr="007975DE">
        <w:rPr>
          <w:sz w:val="32"/>
          <w:szCs w:val="32"/>
        </w:rPr>
        <w:t xml:space="preserve">, из них местного значения в границах населенных пунктов – 24,1 км </w:t>
      </w:r>
      <w:r w:rsidRPr="007975DE">
        <w:t>(24,1)</w:t>
      </w:r>
      <w:r w:rsidRPr="007975DE">
        <w:rPr>
          <w:sz w:val="32"/>
          <w:szCs w:val="32"/>
        </w:rPr>
        <w:t xml:space="preserve">, в том числе с твердым покрытием (ЩПС) – 5,9 км </w:t>
      </w:r>
      <w:r w:rsidRPr="007975DE">
        <w:t>(6,4)</w:t>
      </w:r>
      <w:r w:rsidRPr="007975DE">
        <w:rPr>
          <w:sz w:val="32"/>
          <w:szCs w:val="32"/>
        </w:rPr>
        <w:t xml:space="preserve">, с асфальтобетонным покрытием – 11,7 км </w:t>
      </w:r>
      <w:r w:rsidRPr="007975DE">
        <w:t>(8,5)</w:t>
      </w:r>
      <w:r w:rsidRPr="007975DE">
        <w:rPr>
          <w:sz w:val="32"/>
          <w:szCs w:val="32"/>
        </w:rPr>
        <w:t xml:space="preserve">, грунтовые дороги – 6,5 км </w:t>
      </w:r>
      <w:r w:rsidRPr="007975DE">
        <w:t>(9,2)</w:t>
      </w:r>
      <w:r w:rsidRPr="007975DE">
        <w:rPr>
          <w:sz w:val="32"/>
          <w:szCs w:val="32"/>
        </w:rPr>
        <w:t>.</w:t>
      </w:r>
    </w:p>
    <w:p w:rsidR="007975DE" w:rsidRPr="007975DE" w:rsidRDefault="007975DE" w:rsidP="007975DE">
      <w:pPr>
        <w:pStyle w:val="aff4"/>
        <w:tabs>
          <w:tab w:val="left" w:pos="993"/>
        </w:tabs>
        <w:spacing w:before="0" w:beforeAutospacing="0" w:after="0" w:afterAutospacing="0" w:line="276" w:lineRule="auto"/>
        <w:ind w:firstLine="567"/>
        <w:jc w:val="both"/>
        <w:rPr>
          <w:sz w:val="32"/>
          <w:szCs w:val="32"/>
        </w:rPr>
      </w:pPr>
    </w:p>
    <w:p w:rsidR="007975DE" w:rsidRPr="007975DE" w:rsidRDefault="007975DE" w:rsidP="007975DE">
      <w:pPr>
        <w:pStyle w:val="aff4"/>
        <w:tabs>
          <w:tab w:val="left" w:pos="993"/>
        </w:tabs>
        <w:spacing w:before="0" w:beforeAutospacing="0" w:after="0" w:afterAutospacing="0" w:line="276" w:lineRule="auto"/>
        <w:ind w:firstLine="567"/>
        <w:jc w:val="both"/>
        <w:rPr>
          <w:sz w:val="32"/>
          <w:szCs w:val="32"/>
        </w:rPr>
      </w:pPr>
      <w:r w:rsidRPr="007975DE">
        <w:rPr>
          <w:sz w:val="32"/>
          <w:szCs w:val="32"/>
        </w:rPr>
        <w:t>В соответствии с Соглашением администрация Россошанского муниципального района поселению на содержание автомобильных дорог местного значения в границах населенных пунктов поселения передает 30% от общей суммы муниципального дорожного фонда, что составило 496,0 тыс.руб.</w:t>
      </w:r>
      <w:r w:rsidRPr="007975DE">
        <w:t xml:space="preserve"> (517,8)</w:t>
      </w:r>
      <w:r w:rsidRPr="007975DE">
        <w:rPr>
          <w:sz w:val="32"/>
          <w:szCs w:val="32"/>
        </w:rPr>
        <w:t xml:space="preserve">, плюс остаток 2023 года – 125,9 тыс.руб. </w:t>
      </w:r>
      <w:r w:rsidRPr="007975DE">
        <w:t>(296,4)</w:t>
      </w:r>
      <w:r w:rsidRPr="007975DE">
        <w:rPr>
          <w:sz w:val="32"/>
          <w:szCs w:val="32"/>
        </w:rPr>
        <w:t xml:space="preserve">, всего на 01.01.2025г. дорожный фонд на содержание дорог составил – 621,9 тыс.руб. </w:t>
      </w:r>
      <w:r w:rsidRPr="007975DE">
        <w:rPr>
          <w:i/>
          <w:u w:val="single"/>
        </w:rPr>
        <w:t>(688,3 т.р.)</w:t>
      </w:r>
      <w:r w:rsidRPr="007975DE">
        <w:rPr>
          <w:sz w:val="32"/>
          <w:szCs w:val="32"/>
        </w:rPr>
        <w:t>.</w:t>
      </w:r>
    </w:p>
    <w:p w:rsidR="007975DE" w:rsidRPr="007975DE" w:rsidRDefault="007975DE" w:rsidP="007975DE">
      <w:pPr>
        <w:pStyle w:val="aff4"/>
        <w:tabs>
          <w:tab w:val="left" w:pos="993"/>
        </w:tabs>
        <w:spacing w:before="0" w:beforeAutospacing="0" w:after="0" w:afterAutospacing="0" w:line="276" w:lineRule="auto"/>
        <w:ind w:firstLine="567"/>
        <w:jc w:val="both"/>
        <w:rPr>
          <w:sz w:val="32"/>
          <w:szCs w:val="32"/>
        </w:rPr>
      </w:pPr>
      <w:r w:rsidRPr="007975DE">
        <w:rPr>
          <w:sz w:val="32"/>
          <w:szCs w:val="32"/>
        </w:rPr>
        <w:lastRenderedPageBreak/>
        <w:t>Средства муниципального дорожного фонда, переданного районом, были направлены на: обкашивание обочин дорог, расчистку снега, ямочный ремонт, обрезка нависания над проезжей частью деревьев.</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r w:rsidRPr="007975DE">
        <w:rPr>
          <w:rStyle w:val="af2"/>
          <w:b w:val="0"/>
          <w:sz w:val="32"/>
          <w:szCs w:val="32"/>
        </w:rPr>
        <w:t xml:space="preserve">За счет средств областного бюджета в размере 42,6 млн.руб. </w:t>
      </w:r>
      <w:r w:rsidRPr="007975DE">
        <w:rPr>
          <w:rStyle w:val="af2"/>
          <w:b w:val="0"/>
        </w:rPr>
        <w:t>(5,8)</w:t>
      </w:r>
      <w:r w:rsidRPr="007975DE">
        <w:rPr>
          <w:rStyle w:val="af2"/>
          <w:b w:val="0"/>
          <w:sz w:val="32"/>
          <w:szCs w:val="32"/>
        </w:rPr>
        <w:t xml:space="preserve"> были отремонтированы</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r w:rsidRPr="007975DE">
        <w:rPr>
          <w:rStyle w:val="af2"/>
          <w:b w:val="0"/>
          <w:sz w:val="32"/>
          <w:szCs w:val="32"/>
        </w:rPr>
        <w:t>-</w:t>
      </w:r>
      <w:r w:rsidRPr="007975DE">
        <w:rPr>
          <w:rStyle w:val="af2"/>
          <w:b w:val="0"/>
          <w:sz w:val="32"/>
          <w:szCs w:val="32"/>
        </w:rPr>
        <w:tab/>
        <w:t>участки покрытия автомобильных дорог по улицам Белозорова, Садовой, Набережной, Ульянищева, Калинина, Мира, на переулке Шевченко, проезд от ул. Ульянищева до ул. Набережной (асфальтобетонное покрытие), по улицам Ленина, Молодежная, Подгора, проезд от ул. Воля до ул. Молодежной (ЩПС). Общая протяженность отремонтированных дорог составила – 7,1 км (в т.ч. асфальтовое покрытие – 4,5 км, щебеночно-песчаное покрытие – 2,6 км);</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r w:rsidRPr="007975DE">
        <w:rPr>
          <w:rStyle w:val="af2"/>
          <w:b w:val="0"/>
          <w:sz w:val="32"/>
          <w:szCs w:val="32"/>
        </w:rPr>
        <w:t>-</w:t>
      </w:r>
      <w:r w:rsidRPr="007975DE">
        <w:rPr>
          <w:rStyle w:val="af2"/>
          <w:b w:val="0"/>
          <w:sz w:val="32"/>
          <w:szCs w:val="32"/>
        </w:rPr>
        <w:tab/>
        <w:t>проведено обустройство тротуара по ул. Калинина протяженностью – 450 м на общую сумму 1,8 млн. руб.</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r w:rsidRPr="007975DE">
        <w:rPr>
          <w:rStyle w:val="af2"/>
          <w:b w:val="0"/>
          <w:sz w:val="32"/>
          <w:szCs w:val="32"/>
        </w:rPr>
        <w:t>Для сравнения:</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r w:rsidRPr="007975DE">
        <w:rPr>
          <w:rStyle w:val="af2"/>
          <w:b w:val="0"/>
          <w:sz w:val="32"/>
          <w:szCs w:val="32"/>
        </w:rPr>
        <w:t>-</w:t>
      </w:r>
      <w:r w:rsidRPr="007975DE">
        <w:rPr>
          <w:rStyle w:val="af2"/>
          <w:b w:val="0"/>
          <w:sz w:val="32"/>
          <w:szCs w:val="32"/>
        </w:rPr>
        <w:tab/>
        <w:t>в 2023 году отремонтировано дорог 1,0 км на общую сумму 5,8 млн.руб.;</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r w:rsidRPr="007975DE">
        <w:rPr>
          <w:rStyle w:val="af2"/>
          <w:b w:val="0"/>
          <w:sz w:val="32"/>
          <w:szCs w:val="32"/>
        </w:rPr>
        <w:t>-</w:t>
      </w:r>
      <w:r w:rsidRPr="007975DE">
        <w:rPr>
          <w:rStyle w:val="af2"/>
          <w:b w:val="0"/>
          <w:sz w:val="32"/>
          <w:szCs w:val="32"/>
        </w:rPr>
        <w:tab/>
        <w:t>в 2024 году отремонтировано дорог 7,1 км на общую сумму 42,6 млн. руб.</w:t>
      </w:r>
    </w:p>
    <w:p w:rsidR="007975DE" w:rsidRPr="007975DE" w:rsidRDefault="007975DE" w:rsidP="007975DE">
      <w:pPr>
        <w:pStyle w:val="aff4"/>
        <w:tabs>
          <w:tab w:val="left" w:pos="993"/>
        </w:tabs>
        <w:spacing w:before="0" w:beforeAutospacing="0" w:after="0" w:afterAutospacing="0" w:line="276" w:lineRule="auto"/>
        <w:ind w:firstLine="567"/>
        <w:jc w:val="both"/>
        <w:rPr>
          <w:rStyle w:val="af2"/>
          <w:b w:val="0"/>
          <w:sz w:val="32"/>
          <w:szCs w:val="32"/>
        </w:rPr>
      </w:pPr>
    </w:p>
    <w:p w:rsidR="007975DE" w:rsidRPr="007975DE" w:rsidRDefault="007975DE" w:rsidP="007975DE">
      <w:pPr>
        <w:pStyle w:val="aff4"/>
        <w:tabs>
          <w:tab w:val="left" w:pos="993"/>
        </w:tabs>
        <w:spacing w:before="0" w:beforeAutospacing="0" w:after="0" w:afterAutospacing="0" w:line="276" w:lineRule="auto"/>
        <w:ind w:firstLine="567"/>
        <w:jc w:val="both"/>
        <w:rPr>
          <w:b/>
          <w:sz w:val="32"/>
          <w:szCs w:val="32"/>
        </w:rPr>
      </w:pPr>
      <w:r w:rsidRPr="007975DE">
        <w:rPr>
          <w:b/>
          <w:sz w:val="32"/>
          <w:szCs w:val="32"/>
        </w:rPr>
        <w:t>Электоснабжение:</w:t>
      </w:r>
    </w:p>
    <w:p w:rsidR="007975DE" w:rsidRPr="007975DE" w:rsidRDefault="007975DE" w:rsidP="007975DE">
      <w:pPr>
        <w:pStyle w:val="aff4"/>
        <w:spacing w:before="0" w:beforeAutospacing="0" w:after="0" w:afterAutospacing="0" w:line="264" w:lineRule="auto"/>
        <w:ind w:firstLine="567"/>
        <w:jc w:val="both"/>
        <w:rPr>
          <w:rStyle w:val="af2"/>
          <w:b w:val="0"/>
          <w:sz w:val="32"/>
          <w:szCs w:val="32"/>
        </w:rPr>
      </w:pPr>
      <w:r w:rsidRPr="007975DE">
        <w:rPr>
          <w:sz w:val="32"/>
          <w:szCs w:val="32"/>
        </w:rPr>
        <w:t>Общая протяженность линий электропередач на территории Подгоренского сельского поселения составляет – 31 765,0 метров.</w:t>
      </w:r>
    </w:p>
    <w:p w:rsidR="007975DE" w:rsidRPr="007975DE" w:rsidRDefault="007975DE" w:rsidP="007975DE">
      <w:pPr>
        <w:widowControl w:val="0"/>
        <w:autoSpaceDE w:val="0"/>
        <w:spacing w:line="264" w:lineRule="auto"/>
        <w:ind w:firstLine="567"/>
        <w:jc w:val="both"/>
        <w:rPr>
          <w:sz w:val="32"/>
          <w:szCs w:val="32"/>
          <w:lang w:eastAsia="ar-SA"/>
        </w:rPr>
      </w:pPr>
      <w:r w:rsidRPr="007975DE">
        <w:rPr>
          <w:sz w:val="32"/>
          <w:szCs w:val="32"/>
        </w:rPr>
        <w:t xml:space="preserve">Объекты электросетевого имущества, являющегося собственностью Подгоренского сельского поселения были переданы в аренду МУП г. Россоши «ГЭС» на основании договора аренды объектов электротехнического хозяйства Подгоренского сельского поселения для оказания услуг по передаче электроэнергии потребителям Подгоренского сельского поселения в 2015 году сроком на 10 лет. 17 декабря 2024 между администрацией поселения и МУП г. Россоши «ГЭС» заключено </w:t>
      </w:r>
      <w:r w:rsidRPr="007975DE">
        <w:rPr>
          <w:sz w:val="32"/>
          <w:szCs w:val="32"/>
          <w:lang w:eastAsia="ar-SA"/>
        </w:rPr>
        <w:t xml:space="preserve">Соглашение о расторжении Договора аренды объектов электротехнического хозяйства в связи с изменениями Федерального закона «Об электроэнергетике» и отдельных законодательных актов РФ. В сентябре 2024 года вступило в силу </w:t>
      </w:r>
      <w:r w:rsidRPr="007975DE">
        <w:rPr>
          <w:sz w:val="32"/>
          <w:szCs w:val="32"/>
          <w:lang w:eastAsia="ar-SA"/>
        </w:rPr>
        <w:lastRenderedPageBreak/>
        <w:t>Постановление Правительства РФ которым предусмотрено, что в срок до 01.04.2025г. все объекты электросетевого хозяйства будут переданы в безвозмездное владение и пользование в системообразующую территориальную сетевую организацию на основании заключаемых в обязательном порядке договоров. Заключение договоров обязательно как для муниципального образования, так и для системообразующей территориальной сетевой организации. Системообразующей территориальной сетевой организацией в Воронежской области определен филиал ПАО «Россети Центр» - «Воронежэнерго».</w:t>
      </w:r>
    </w:p>
    <w:p w:rsidR="007975DE" w:rsidRPr="007975DE" w:rsidRDefault="007975DE" w:rsidP="007975DE">
      <w:pPr>
        <w:widowControl w:val="0"/>
        <w:autoSpaceDE w:val="0"/>
        <w:spacing w:line="264" w:lineRule="auto"/>
        <w:ind w:firstLine="567"/>
        <w:jc w:val="both"/>
        <w:rPr>
          <w:sz w:val="32"/>
          <w:szCs w:val="32"/>
          <w:lang w:eastAsia="ar-SA"/>
        </w:rPr>
      </w:pPr>
      <w:r w:rsidRPr="007975DE">
        <w:rPr>
          <w:sz w:val="32"/>
          <w:szCs w:val="32"/>
          <w:lang w:eastAsia="ar-SA"/>
        </w:rPr>
        <w:t>До момента заключения договора безвозмездного владения и пользования между администрацией сельского поселения и филиалом ПАО «Россети Центр» - «Воронежэнерго» заключен договор на оказание услуги оперативно-технического обслуживания электросетевых объектов.</w:t>
      </w:r>
    </w:p>
    <w:p w:rsidR="007975DE" w:rsidRPr="007975DE" w:rsidRDefault="007975DE" w:rsidP="007975DE">
      <w:pPr>
        <w:widowControl w:val="0"/>
        <w:autoSpaceDE w:val="0"/>
        <w:spacing w:line="264" w:lineRule="auto"/>
        <w:ind w:firstLine="567"/>
        <w:jc w:val="both"/>
        <w:rPr>
          <w:sz w:val="32"/>
          <w:szCs w:val="32"/>
          <w:lang w:eastAsia="ar-SA"/>
        </w:rPr>
      </w:pPr>
    </w:p>
    <w:p w:rsidR="007975DE" w:rsidRPr="007975DE" w:rsidRDefault="007975DE" w:rsidP="007975DE">
      <w:pPr>
        <w:widowControl w:val="0"/>
        <w:autoSpaceDE w:val="0"/>
        <w:spacing w:line="264" w:lineRule="auto"/>
        <w:ind w:firstLine="567"/>
        <w:jc w:val="both"/>
        <w:rPr>
          <w:b/>
          <w:sz w:val="32"/>
          <w:szCs w:val="32"/>
        </w:rPr>
      </w:pPr>
      <w:r w:rsidRPr="007975DE">
        <w:rPr>
          <w:b/>
          <w:sz w:val="32"/>
          <w:szCs w:val="32"/>
          <w:lang w:eastAsia="ar-SA"/>
        </w:rPr>
        <w:t>Уличное освещение.</w:t>
      </w:r>
    </w:p>
    <w:p w:rsidR="007975DE" w:rsidRPr="007975DE" w:rsidRDefault="007975DE" w:rsidP="007975DE">
      <w:pPr>
        <w:spacing w:line="264" w:lineRule="auto"/>
        <w:ind w:firstLine="567"/>
        <w:jc w:val="both"/>
        <w:rPr>
          <w:sz w:val="32"/>
          <w:szCs w:val="32"/>
        </w:rPr>
      </w:pPr>
      <w:r w:rsidRPr="007975DE">
        <w:rPr>
          <w:sz w:val="32"/>
          <w:szCs w:val="32"/>
        </w:rPr>
        <w:t>Количество светильников уличного освещения оплата, за которые производится по часам горения, составляет:</w:t>
      </w:r>
    </w:p>
    <w:p w:rsidR="007975DE" w:rsidRPr="007975DE" w:rsidRDefault="007975DE" w:rsidP="007975DE">
      <w:pPr>
        <w:tabs>
          <w:tab w:val="left" w:pos="993"/>
        </w:tabs>
        <w:spacing w:line="264" w:lineRule="auto"/>
        <w:ind w:firstLine="567"/>
        <w:jc w:val="both"/>
        <w:rPr>
          <w:sz w:val="32"/>
          <w:szCs w:val="32"/>
        </w:rPr>
      </w:pPr>
      <w:r w:rsidRPr="007975DE">
        <w:rPr>
          <w:sz w:val="32"/>
          <w:szCs w:val="32"/>
        </w:rPr>
        <w:t>-</w:t>
      </w:r>
      <w:r w:rsidRPr="007975DE">
        <w:rPr>
          <w:sz w:val="32"/>
          <w:szCs w:val="32"/>
        </w:rPr>
        <w:tab/>
        <w:t>пос. Опытной плодово-ягодной станции – 39 светильников;</w:t>
      </w:r>
    </w:p>
    <w:p w:rsidR="007975DE" w:rsidRPr="007975DE" w:rsidRDefault="007975DE" w:rsidP="007975DE">
      <w:pPr>
        <w:tabs>
          <w:tab w:val="left" w:pos="993"/>
        </w:tabs>
        <w:spacing w:line="264" w:lineRule="auto"/>
        <w:ind w:firstLine="567"/>
        <w:jc w:val="both"/>
        <w:rPr>
          <w:sz w:val="32"/>
          <w:szCs w:val="32"/>
        </w:rPr>
      </w:pPr>
      <w:r w:rsidRPr="007975DE">
        <w:rPr>
          <w:sz w:val="32"/>
          <w:szCs w:val="32"/>
        </w:rPr>
        <w:t>-</w:t>
      </w:r>
      <w:r w:rsidRPr="007975DE">
        <w:rPr>
          <w:sz w:val="32"/>
          <w:szCs w:val="32"/>
        </w:rPr>
        <w:tab/>
        <w:t>с. Подгорное – 264 светильников.</w:t>
      </w:r>
    </w:p>
    <w:p w:rsidR="007975DE" w:rsidRPr="007975DE" w:rsidRDefault="007975DE" w:rsidP="007975DE">
      <w:pPr>
        <w:spacing w:line="264" w:lineRule="auto"/>
        <w:ind w:firstLine="567"/>
        <w:jc w:val="both"/>
        <w:rPr>
          <w:sz w:val="32"/>
          <w:szCs w:val="32"/>
        </w:rPr>
      </w:pPr>
      <w:r w:rsidRPr="007975DE">
        <w:rPr>
          <w:sz w:val="32"/>
          <w:szCs w:val="32"/>
        </w:rPr>
        <w:t>Уличное освещение от щитов управления освещением от фотосенсора (учет потребления электроэнергии через приборы учета) составляет 121 светильник.</w:t>
      </w:r>
    </w:p>
    <w:p w:rsidR="007975DE" w:rsidRPr="007975DE" w:rsidRDefault="007975DE" w:rsidP="007975DE">
      <w:pPr>
        <w:pStyle w:val="aff4"/>
        <w:spacing w:before="0" w:beforeAutospacing="0" w:after="0" w:afterAutospacing="0" w:line="264" w:lineRule="auto"/>
        <w:ind w:firstLine="567"/>
        <w:jc w:val="both"/>
        <w:rPr>
          <w:rStyle w:val="af2"/>
          <w:b w:val="0"/>
          <w:sz w:val="32"/>
          <w:szCs w:val="32"/>
        </w:rPr>
      </w:pPr>
      <w:r w:rsidRPr="007975DE">
        <w:rPr>
          <w:rStyle w:val="af2"/>
          <w:b w:val="0"/>
          <w:sz w:val="32"/>
          <w:szCs w:val="32"/>
        </w:rPr>
        <w:t>Общее количество светильников уличного освещения по поселению составляет 424 шт.</w:t>
      </w:r>
    </w:p>
    <w:p w:rsidR="007975DE" w:rsidRPr="007975DE" w:rsidRDefault="007975DE" w:rsidP="007975DE">
      <w:pPr>
        <w:tabs>
          <w:tab w:val="left" w:pos="993"/>
        </w:tabs>
        <w:ind w:firstLine="567"/>
        <w:jc w:val="both"/>
        <w:rPr>
          <w:sz w:val="32"/>
          <w:szCs w:val="32"/>
        </w:rPr>
      </w:pPr>
      <w:r w:rsidRPr="007975DE">
        <w:rPr>
          <w:sz w:val="32"/>
          <w:szCs w:val="32"/>
        </w:rPr>
        <w:t>В 2022 году на территории поселения была проведена модернизация уличного освещения и было установлено 288 светильников. На сегодняшний день 39 из них вышло из строя, и подрядная организация отказывается от выполнения гарантийных обязательств. В связи с этим администрация поселения вынуждена была обратиться с исковым заявлением в арбитражный суд. Состоялось два судебных заседания в этом году (13.01 и 23.01) и на 18.03. назначено судебное разбирательство.</w:t>
      </w:r>
    </w:p>
    <w:p w:rsidR="007975DE" w:rsidRPr="007975DE" w:rsidRDefault="007975DE" w:rsidP="007975DE">
      <w:pPr>
        <w:tabs>
          <w:tab w:val="left" w:pos="993"/>
        </w:tabs>
        <w:ind w:firstLine="567"/>
        <w:jc w:val="both"/>
        <w:rPr>
          <w:sz w:val="32"/>
          <w:szCs w:val="32"/>
        </w:rPr>
      </w:pPr>
      <w:r w:rsidRPr="007975DE">
        <w:rPr>
          <w:sz w:val="32"/>
          <w:szCs w:val="32"/>
        </w:rPr>
        <w:t xml:space="preserve">Расходы на уличное освещение в 2024 г. составили – 774,5 тыс.руб. </w:t>
      </w:r>
      <w:r w:rsidRPr="007975DE">
        <w:rPr>
          <w:i/>
        </w:rPr>
        <w:t>(2023г. – 738,2 т.р.)</w:t>
      </w:r>
    </w:p>
    <w:p w:rsidR="007975DE" w:rsidRDefault="007975DE" w:rsidP="007975DE">
      <w:pPr>
        <w:pStyle w:val="aff4"/>
        <w:tabs>
          <w:tab w:val="left" w:pos="993"/>
        </w:tabs>
        <w:spacing w:before="0" w:beforeAutospacing="0" w:after="0" w:afterAutospacing="0" w:line="276" w:lineRule="auto"/>
        <w:ind w:firstLine="567"/>
        <w:jc w:val="both"/>
        <w:rPr>
          <w:sz w:val="32"/>
          <w:szCs w:val="32"/>
        </w:rPr>
      </w:pPr>
    </w:p>
    <w:p w:rsidR="007975DE" w:rsidRDefault="007975DE" w:rsidP="007975DE">
      <w:pPr>
        <w:pStyle w:val="aff4"/>
        <w:tabs>
          <w:tab w:val="left" w:pos="993"/>
        </w:tabs>
        <w:spacing w:before="0" w:beforeAutospacing="0" w:after="0" w:afterAutospacing="0" w:line="276" w:lineRule="auto"/>
        <w:ind w:firstLine="567"/>
        <w:jc w:val="both"/>
        <w:rPr>
          <w:sz w:val="32"/>
          <w:szCs w:val="32"/>
        </w:rPr>
      </w:pPr>
    </w:p>
    <w:p w:rsidR="007975DE" w:rsidRPr="007975DE" w:rsidRDefault="007975DE" w:rsidP="007975DE">
      <w:pPr>
        <w:pStyle w:val="aff4"/>
        <w:tabs>
          <w:tab w:val="left" w:pos="993"/>
        </w:tabs>
        <w:spacing w:before="0" w:beforeAutospacing="0" w:after="0" w:afterAutospacing="0" w:line="276" w:lineRule="auto"/>
        <w:ind w:firstLine="567"/>
        <w:jc w:val="both"/>
        <w:rPr>
          <w:sz w:val="32"/>
          <w:szCs w:val="32"/>
        </w:rPr>
      </w:pPr>
    </w:p>
    <w:p w:rsidR="007975DE" w:rsidRPr="007975DE" w:rsidRDefault="007975DE" w:rsidP="007975DE">
      <w:pPr>
        <w:pStyle w:val="aff4"/>
        <w:tabs>
          <w:tab w:val="left" w:pos="993"/>
        </w:tabs>
        <w:spacing w:before="0" w:beforeAutospacing="0" w:after="0" w:afterAutospacing="0" w:line="276" w:lineRule="auto"/>
        <w:ind w:firstLine="567"/>
        <w:jc w:val="both"/>
        <w:rPr>
          <w:rStyle w:val="af2"/>
          <w:sz w:val="32"/>
          <w:szCs w:val="32"/>
        </w:rPr>
      </w:pPr>
      <w:r w:rsidRPr="007975DE">
        <w:rPr>
          <w:rStyle w:val="af2"/>
          <w:sz w:val="32"/>
          <w:szCs w:val="32"/>
        </w:rPr>
        <w:lastRenderedPageBreak/>
        <w:t>Водоснабжение:</w:t>
      </w:r>
    </w:p>
    <w:p w:rsidR="007975DE" w:rsidRPr="007975DE" w:rsidRDefault="007975DE" w:rsidP="007975DE">
      <w:pPr>
        <w:ind w:firstLine="567"/>
        <w:jc w:val="both"/>
        <w:rPr>
          <w:sz w:val="32"/>
          <w:szCs w:val="32"/>
        </w:rPr>
      </w:pPr>
      <w:r w:rsidRPr="007975DE">
        <w:rPr>
          <w:sz w:val="32"/>
          <w:szCs w:val="32"/>
        </w:rPr>
        <w:t>Протяженность водопроводных сетей на территории поселения – 5,983 км, из них в пос. Опытной плодово-ягодной станции – 3,38 км, в с. Подгорное – 2,603 км., уровень обеспеченности населения услугами водоснабжения – 9,0% (106 домовладений), 78 в пос. Опытной плодово-ягодной станции и 28 в с. Подгорное. Полномочия по организации в границах поселения тепло- и водоснабжения населения по соглашению  № 1 от 11.12.2023г. переданы органам местного самоуправления Россошанского муниципального района.</w:t>
      </w:r>
    </w:p>
    <w:p w:rsidR="007975DE" w:rsidRPr="007975DE" w:rsidRDefault="007975DE" w:rsidP="007975DE">
      <w:pPr>
        <w:ind w:firstLine="567"/>
        <w:jc w:val="both"/>
      </w:pPr>
      <w:r w:rsidRPr="007975DE">
        <w:rPr>
          <w:sz w:val="32"/>
          <w:szCs w:val="32"/>
        </w:rPr>
        <w:t xml:space="preserve">Объем средств, израсходованных на содержание и ремонт (аварийный) в 2024 г – 53,0 тыс.руб. </w:t>
      </w:r>
      <w:r w:rsidRPr="007975DE">
        <w:t>(переданные полномочия!!!)</w:t>
      </w:r>
    </w:p>
    <w:p w:rsidR="007975DE" w:rsidRPr="007975DE" w:rsidRDefault="007975DE" w:rsidP="007975DE">
      <w:pPr>
        <w:ind w:firstLine="709"/>
        <w:jc w:val="both"/>
        <w:rPr>
          <w:rStyle w:val="af2"/>
          <w:sz w:val="32"/>
          <w:szCs w:val="32"/>
        </w:rPr>
      </w:pPr>
      <w:r w:rsidRPr="007975DE">
        <w:rPr>
          <w:rStyle w:val="af2"/>
          <w:sz w:val="32"/>
          <w:szCs w:val="32"/>
        </w:rPr>
        <w:t>Благоустройство территории:</w:t>
      </w:r>
    </w:p>
    <w:p w:rsidR="007975DE" w:rsidRPr="007975DE" w:rsidRDefault="007975DE" w:rsidP="007975DE">
      <w:pPr>
        <w:pStyle w:val="a9"/>
        <w:ind w:firstLine="709"/>
        <w:jc w:val="both"/>
        <w:rPr>
          <w:sz w:val="32"/>
          <w:szCs w:val="32"/>
        </w:rPr>
      </w:pPr>
      <w:r w:rsidRPr="007975DE">
        <w:rPr>
          <w:sz w:val="32"/>
          <w:szCs w:val="32"/>
        </w:rPr>
        <w:t>В</w:t>
      </w:r>
      <w:r w:rsidRPr="007975DE">
        <w:rPr>
          <w:spacing w:val="65"/>
          <w:sz w:val="32"/>
          <w:szCs w:val="32"/>
        </w:rPr>
        <w:t xml:space="preserve"> </w:t>
      </w:r>
      <w:r w:rsidRPr="007975DE">
        <w:rPr>
          <w:sz w:val="32"/>
          <w:szCs w:val="32"/>
        </w:rPr>
        <w:t>сфере</w:t>
      </w:r>
      <w:r w:rsidRPr="007975DE">
        <w:rPr>
          <w:spacing w:val="65"/>
          <w:sz w:val="32"/>
          <w:szCs w:val="32"/>
        </w:rPr>
        <w:t xml:space="preserve"> </w:t>
      </w:r>
      <w:r w:rsidRPr="007975DE">
        <w:rPr>
          <w:sz w:val="32"/>
          <w:szCs w:val="32"/>
        </w:rPr>
        <w:t>благоустройства</w:t>
      </w:r>
      <w:r w:rsidRPr="007975DE">
        <w:rPr>
          <w:spacing w:val="68"/>
          <w:sz w:val="32"/>
          <w:szCs w:val="32"/>
        </w:rPr>
        <w:t xml:space="preserve"> </w:t>
      </w:r>
      <w:r w:rsidRPr="007975DE">
        <w:rPr>
          <w:sz w:val="32"/>
          <w:szCs w:val="32"/>
        </w:rPr>
        <w:t>мы</w:t>
      </w:r>
      <w:r w:rsidRPr="007975DE">
        <w:rPr>
          <w:spacing w:val="68"/>
          <w:sz w:val="32"/>
          <w:szCs w:val="32"/>
        </w:rPr>
        <w:t xml:space="preserve"> </w:t>
      </w:r>
      <w:r w:rsidRPr="007975DE">
        <w:rPr>
          <w:sz w:val="32"/>
          <w:szCs w:val="32"/>
        </w:rPr>
        <w:t>поступательно</w:t>
      </w:r>
      <w:r w:rsidRPr="007975DE">
        <w:rPr>
          <w:spacing w:val="67"/>
          <w:sz w:val="32"/>
          <w:szCs w:val="32"/>
        </w:rPr>
        <w:t xml:space="preserve"> </w:t>
      </w:r>
      <w:r w:rsidRPr="007975DE">
        <w:rPr>
          <w:sz w:val="32"/>
          <w:szCs w:val="32"/>
        </w:rPr>
        <w:t>двигаемся</w:t>
      </w:r>
      <w:r w:rsidRPr="007975DE">
        <w:rPr>
          <w:spacing w:val="65"/>
          <w:sz w:val="32"/>
          <w:szCs w:val="32"/>
        </w:rPr>
        <w:t xml:space="preserve"> </w:t>
      </w:r>
      <w:r w:rsidRPr="007975DE">
        <w:rPr>
          <w:sz w:val="32"/>
          <w:szCs w:val="32"/>
        </w:rPr>
        <w:t>по</w:t>
      </w:r>
      <w:r w:rsidRPr="007975DE">
        <w:rPr>
          <w:spacing w:val="67"/>
          <w:sz w:val="32"/>
          <w:szCs w:val="32"/>
        </w:rPr>
        <w:t xml:space="preserve"> </w:t>
      </w:r>
      <w:r w:rsidRPr="007975DE">
        <w:rPr>
          <w:spacing w:val="-2"/>
          <w:sz w:val="32"/>
          <w:szCs w:val="32"/>
        </w:rPr>
        <w:t xml:space="preserve">созданию комфортных условий проживания, </w:t>
      </w:r>
      <w:r w:rsidRPr="007975DE">
        <w:rPr>
          <w:sz w:val="32"/>
          <w:szCs w:val="32"/>
        </w:rPr>
        <w:t>обустройства общественных территорий при поддержке и участии жителей поселения.</w:t>
      </w:r>
    </w:p>
    <w:p w:rsidR="007975DE" w:rsidRPr="007975DE" w:rsidRDefault="007975DE" w:rsidP="007975DE">
      <w:pPr>
        <w:pStyle w:val="a9"/>
        <w:spacing w:before="1" w:line="276" w:lineRule="auto"/>
        <w:ind w:right="-2" w:firstLine="709"/>
        <w:jc w:val="both"/>
        <w:rPr>
          <w:spacing w:val="-2"/>
          <w:sz w:val="32"/>
          <w:szCs w:val="32"/>
        </w:rPr>
      </w:pPr>
      <w:r w:rsidRPr="007975DE">
        <w:rPr>
          <w:sz w:val="32"/>
          <w:szCs w:val="32"/>
        </w:rPr>
        <w:t>За последние несколько лет за счет средств регионального и местного бюджетов было реализовано два значимых проекта благоустройства общественных территорий. Все мероприятия, реализуемые органами местного самоуправления, ориентированы на повышение</w:t>
      </w:r>
      <w:r w:rsidRPr="007975DE">
        <w:rPr>
          <w:spacing w:val="54"/>
          <w:sz w:val="32"/>
          <w:szCs w:val="32"/>
        </w:rPr>
        <w:t xml:space="preserve"> </w:t>
      </w:r>
      <w:r w:rsidRPr="007975DE">
        <w:rPr>
          <w:sz w:val="32"/>
          <w:szCs w:val="32"/>
        </w:rPr>
        <w:t>уровня</w:t>
      </w:r>
      <w:r w:rsidRPr="007975DE">
        <w:rPr>
          <w:spacing w:val="56"/>
          <w:sz w:val="32"/>
          <w:szCs w:val="32"/>
        </w:rPr>
        <w:t xml:space="preserve"> </w:t>
      </w:r>
      <w:r w:rsidRPr="007975DE">
        <w:rPr>
          <w:sz w:val="32"/>
          <w:szCs w:val="32"/>
        </w:rPr>
        <w:t>жизни</w:t>
      </w:r>
      <w:r w:rsidRPr="007975DE">
        <w:rPr>
          <w:spacing w:val="55"/>
          <w:sz w:val="32"/>
          <w:szCs w:val="32"/>
        </w:rPr>
        <w:t xml:space="preserve"> </w:t>
      </w:r>
      <w:r w:rsidRPr="007975DE">
        <w:rPr>
          <w:sz w:val="32"/>
          <w:szCs w:val="32"/>
        </w:rPr>
        <w:t>граждан,</w:t>
      </w:r>
      <w:r w:rsidRPr="007975DE">
        <w:rPr>
          <w:spacing w:val="54"/>
          <w:sz w:val="32"/>
          <w:szCs w:val="32"/>
        </w:rPr>
        <w:t xml:space="preserve"> </w:t>
      </w:r>
      <w:r w:rsidRPr="007975DE">
        <w:rPr>
          <w:spacing w:val="-2"/>
          <w:sz w:val="32"/>
          <w:szCs w:val="32"/>
        </w:rPr>
        <w:t xml:space="preserve">создание </w:t>
      </w:r>
      <w:r w:rsidRPr="007975DE">
        <w:rPr>
          <w:sz w:val="32"/>
          <w:szCs w:val="32"/>
        </w:rPr>
        <w:t>мест</w:t>
      </w:r>
      <w:r w:rsidRPr="007975DE">
        <w:rPr>
          <w:spacing w:val="-5"/>
          <w:sz w:val="32"/>
          <w:szCs w:val="32"/>
        </w:rPr>
        <w:t xml:space="preserve"> </w:t>
      </w:r>
      <w:r w:rsidRPr="007975DE">
        <w:rPr>
          <w:sz w:val="32"/>
          <w:szCs w:val="32"/>
        </w:rPr>
        <w:t>притяжения</w:t>
      </w:r>
      <w:r w:rsidRPr="007975DE">
        <w:rPr>
          <w:spacing w:val="-5"/>
          <w:sz w:val="32"/>
          <w:szCs w:val="32"/>
        </w:rPr>
        <w:t xml:space="preserve"> </w:t>
      </w:r>
      <w:r w:rsidRPr="007975DE">
        <w:rPr>
          <w:sz w:val="32"/>
          <w:szCs w:val="32"/>
        </w:rPr>
        <w:t>для</w:t>
      </w:r>
      <w:r w:rsidRPr="007975DE">
        <w:rPr>
          <w:spacing w:val="-2"/>
          <w:sz w:val="32"/>
          <w:szCs w:val="32"/>
        </w:rPr>
        <w:t xml:space="preserve"> молодежи.</w:t>
      </w:r>
    </w:p>
    <w:p w:rsidR="007975DE" w:rsidRPr="007975DE" w:rsidRDefault="007975DE" w:rsidP="007975DE">
      <w:pPr>
        <w:pStyle w:val="a9"/>
        <w:spacing w:line="276" w:lineRule="auto"/>
        <w:ind w:right="-2" w:firstLine="707"/>
        <w:jc w:val="both"/>
      </w:pPr>
    </w:p>
    <w:p w:rsidR="007975DE" w:rsidRPr="007975DE" w:rsidRDefault="007975DE" w:rsidP="007975DE">
      <w:pPr>
        <w:pStyle w:val="a9"/>
        <w:spacing w:line="276" w:lineRule="auto"/>
        <w:ind w:right="-2" w:firstLine="707"/>
        <w:jc w:val="both"/>
        <w:rPr>
          <w:sz w:val="32"/>
          <w:szCs w:val="32"/>
        </w:rPr>
      </w:pPr>
      <w:r w:rsidRPr="007975DE">
        <w:rPr>
          <w:sz w:val="32"/>
          <w:szCs w:val="32"/>
        </w:rPr>
        <w:t>В прошедшем году на территории проведены 3 традиционных месячника (весенний, летний, осенний) и 4 субботника по благоустройству.</w:t>
      </w:r>
    </w:p>
    <w:p w:rsidR="007975DE" w:rsidRPr="007975DE" w:rsidRDefault="007975DE" w:rsidP="007975DE">
      <w:pPr>
        <w:pStyle w:val="a9"/>
        <w:spacing w:before="1" w:line="276" w:lineRule="auto"/>
        <w:ind w:right="-2" w:firstLine="709"/>
        <w:jc w:val="both"/>
        <w:rPr>
          <w:sz w:val="32"/>
          <w:szCs w:val="32"/>
        </w:rPr>
      </w:pPr>
    </w:p>
    <w:p w:rsidR="007975DE" w:rsidRPr="007975DE" w:rsidRDefault="007975DE" w:rsidP="007975DE">
      <w:pPr>
        <w:pStyle w:val="a9"/>
        <w:spacing w:line="278" w:lineRule="auto"/>
        <w:ind w:right="-2" w:firstLine="707"/>
        <w:jc w:val="both"/>
      </w:pPr>
      <w:r w:rsidRPr="007975DE">
        <w:rPr>
          <w:sz w:val="32"/>
          <w:szCs w:val="32"/>
        </w:rPr>
        <w:t>В 2024 году выполнено мероприятий по содержанию и</w:t>
      </w:r>
      <w:r w:rsidRPr="007975DE">
        <w:rPr>
          <w:spacing w:val="40"/>
          <w:sz w:val="32"/>
          <w:szCs w:val="32"/>
        </w:rPr>
        <w:t xml:space="preserve"> </w:t>
      </w:r>
      <w:r w:rsidRPr="007975DE">
        <w:rPr>
          <w:sz w:val="32"/>
          <w:szCs w:val="32"/>
        </w:rPr>
        <w:t>благоустройству территории поселения на 484,6 тыс.руб.</w:t>
      </w:r>
      <w:r w:rsidRPr="007975DE">
        <w:t xml:space="preserve"> (5 240,3)</w:t>
      </w:r>
      <w:r w:rsidRPr="007975DE">
        <w:rPr>
          <w:sz w:val="32"/>
          <w:szCs w:val="32"/>
        </w:rPr>
        <w:t>, из них:</w:t>
      </w:r>
    </w:p>
    <w:p w:rsidR="007975DE" w:rsidRPr="007975DE" w:rsidRDefault="007975DE" w:rsidP="007975DE">
      <w:pPr>
        <w:ind w:right="-2" w:firstLine="709"/>
        <w:jc w:val="both"/>
        <w:rPr>
          <w:sz w:val="32"/>
          <w:szCs w:val="32"/>
        </w:rPr>
      </w:pPr>
      <w:r w:rsidRPr="007975DE">
        <w:rPr>
          <w:sz w:val="32"/>
          <w:szCs w:val="32"/>
        </w:rPr>
        <w:t>-</w:t>
      </w:r>
      <w:r w:rsidRPr="007975DE">
        <w:rPr>
          <w:sz w:val="32"/>
          <w:szCs w:val="32"/>
        </w:rPr>
        <w:tab/>
        <w:t>видеонаблюдение на бульваре «Танкистам 106-й» - 8,9 тыс.руб. (за счет собственных средств);</w:t>
      </w:r>
    </w:p>
    <w:p w:rsidR="007975DE" w:rsidRPr="007975DE" w:rsidRDefault="007975DE" w:rsidP="007975DE">
      <w:pPr>
        <w:ind w:right="-2" w:firstLine="709"/>
        <w:jc w:val="both"/>
        <w:rPr>
          <w:sz w:val="32"/>
          <w:szCs w:val="32"/>
        </w:rPr>
      </w:pPr>
      <w:r w:rsidRPr="007975DE">
        <w:rPr>
          <w:sz w:val="32"/>
          <w:szCs w:val="32"/>
        </w:rPr>
        <w:t>-</w:t>
      </w:r>
      <w:r w:rsidRPr="007975DE">
        <w:rPr>
          <w:sz w:val="32"/>
          <w:szCs w:val="32"/>
        </w:rPr>
        <w:tab/>
        <w:t>общественные работы – 170,5 т.р (130,9 – областная субсидия, 39,5 – собственные средства);</w:t>
      </w:r>
    </w:p>
    <w:p w:rsidR="007975DE" w:rsidRPr="007975DE" w:rsidRDefault="007975DE" w:rsidP="007975DE">
      <w:pPr>
        <w:ind w:right="-2" w:firstLine="709"/>
        <w:jc w:val="both"/>
        <w:rPr>
          <w:sz w:val="32"/>
          <w:szCs w:val="32"/>
        </w:rPr>
      </w:pPr>
      <w:r w:rsidRPr="007975DE">
        <w:rPr>
          <w:sz w:val="32"/>
          <w:szCs w:val="32"/>
        </w:rPr>
        <w:t>-</w:t>
      </w:r>
      <w:r w:rsidRPr="007975DE">
        <w:rPr>
          <w:sz w:val="32"/>
          <w:szCs w:val="32"/>
        </w:rPr>
        <w:tab/>
        <w:t>оплата труда рабочих по благоустройству – 187,0 (собственные средства);</w:t>
      </w:r>
    </w:p>
    <w:p w:rsidR="007975DE" w:rsidRPr="007975DE" w:rsidRDefault="007975DE" w:rsidP="007975DE">
      <w:pPr>
        <w:ind w:right="-2" w:firstLine="709"/>
        <w:jc w:val="both"/>
        <w:rPr>
          <w:sz w:val="32"/>
          <w:szCs w:val="32"/>
        </w:rPr>
      </w:pPr>
      <w:r w:rsidRPr="007975DE">
        <w:rPr>
          <w:sz w:val="32"/>
          <w:szCs w:val="32"/>
        </w:rPr>
        <w:lastRenderedPageBreak/>
        <w:t>-</w:t>
      </w:r>
      <w:r w:rsidRPr="007975DE">
        <w:rPr>
          <w:sz w:val="32"/>
          <w:szCs w:val="32"/>
        </w:rPr>
        <w:tab/>
        <w:t>оплата труда электромонтажников (замена ламп уличного освещения) – 55,3 т.р (Собственные средства)</w:t>
      </w:r>
    </w:p>
    <w:p w:rsidR="007975DE" w:rsidRPr="007975DE" w:rsidRDefault="007975DE" w:rsidP="007975DE">
      <w:pPr>
        <w:ind w:firstLine="709"/>
        <w:jc w:val="both"/>
        <w:rPr>
          <w:sz w:val="32"/>
          <w:szCs w:val="32"/>
        </w:rPr>
      </w:pPr>
      <w:r w:rsidRPr="007975DE">
        <w:rPr>
          <w:sz w:val="32"/>
          <w:szCs w:val="32"/>
        </w:rPr>
        <w:t>-</w:t>
      </w:r>
      <w:r w:rsidRPr="007975DE">
        <w:rPr>
          <w:sz w:val="32"/>
          <w:szCs w:val="32"/>
        </w:rPr>
        <w:tab/>
        <w:t>приобретение светильников уличного освещения для замены – 39 т.р. (замена тех светильников которые были установлены ранее, не в рамках модернизации).</w:t>
      </w:r>
    </w:p>
    <w:p w:rsidR="007975DE" w:rsidRPr="007975DE" w:rsidRDefault="007975DE" w:rsidP="007975DE">
      <w:pPr>
        <w:ind w:firstLine="709"/>
        <w:jc w:val="both"/>
        <w:rPr>
          <w:sz w:val="32"/>
          <w:szCs w:val="32"/>
        </w:rPr>
      </w:pPr>
    </w:p>
    <w:p w:rsidR="007975DE" w:rsidRPr="007975DE" w:rsidRDefault="007975DE" w:rsidP="007975DE">
      <w:pPr>
        <w:ind w:firstLine="709"/>
        <w:jc w:val="both"/>
        <w:rPr>
          <w:sz w:val="32"/>
          <w:szCs w:val="32"/>
        </w:rPr>
      </w:pPr>
      <w:r w:rsidRPr="007975DE">
        <w:rPr>
          <w:sz w:val="32"/>
          <w:szCs w:val="32"/>
        </w:rPr>
        <w:t>За отчетный год с физическими лицами заключено 59 соглашений по содержанию и благоустройству прилегающей территории, всего заключено 336 соглашений</w:t>
      </w:r>
    </w:p>
    <w:p w:rsidR="007975DE" w:rsidRPr="007975DE" w:rsidRDefault="007975DE" w:rsidP="007975DE">
      <w:pPr>
        <w:ind w:firstLine="709"/>
        <w:jc w:val="both"/>
        <w:rPr>
          <w:sz w:val="32"/>
          <w:szCs w:val="32"/>
        </w:rPr>
      </w:pPr>
    </w:p>
    <w:p w:rsidR="007975DE" w:rsidRPr="007975DE" w:rsidRDefault="007975DE" w:rsidP="007975DE">
      <w:pPr>
        <w:ind w:firstLine="709"/>
        <w:jc w:val="both"/>
        <w:rPr>
          <w:sz w:val="32"/>
          <w:szCs w:val="32"/>
        </w:rPr>
      </w:pPr>
      <w:r w:rsidRPr="007975DE">
        <w:rPr>
          <w:sz w:val="32"/>
          <w:szCs w:val="32"/>
        </w:rPr>
        <w:t>С развитием ТОС на территории поселения происходит объективный учет общественного мнения по различным вопросам, повышается активность населения, создается неформальная связь власти и общества.</w:t>
      </w:r>
    </w:p>
    <w:p w:rsidR="007975DE" w:rsidRPr="007975DE" w:rsidRDefault="007975DE" w:rsidP="007975DE">
      <w:pPr>
        <w:ind w:firstLine="709"/>
        <w:jc w:val="both"/>
        <w:rPr>
          <w:sz w:val="32"/>
          <w:szCs w:val="32"/>
        </w:rPr>
      </w:pPr>
      <w:r w:rsidRPr="007975DE">
        <w:rPr>
          <w:sz w:val="32"/>
          <w:szCs w:val="32"/>
        </w:rPr>
        <w:t>При содействии администрации сельского поселения на территории поселения</w:t>
      </w:r>
      <w:r w:rsidRPr="007975DE">
        <w:t xml:space="preserve"> </w:t>
      </w:r>
      <w:r w:rsidRPr="007975DE">
        <w:rPr>
          <w:sz w:val="32"/>
          <w:szCs w:val="32"/>
        </w:rPr>
        <w:t xml:space="preserve">осуществляют свою деятельность 9 ТОС. </w:t>
      </w:r>
    </w:p>
    <w:p w:rsidR="007975DE" w:rsidRPr="007975DE" w:rsidRDefault="007975DE" w:rsidP="007975DE">
      <w:pPr>
        <w:ind w:firstLine="709"/>
        <w:jc w:val="both"/>
        <w:rPr>
          <w:sz w:val="32"/>
          <w:szCs w:val="32"/>
        </w:rPr>
      </w:pPr>
      <w:r w:rsidRPr="007975DE">
        <w:rPr>
          <w:sz w:val="32"/>
          <w:szCs w:val="32"/>
        </w:rPr>
        <w:t>В 2024 году в конкурсе грантов приняли участие 3 ТОС: ТОС «Возрождение», ТОС «Надежда» и ТОС «Хуторяне». Два ТОС стали победителями конкурса и получили грантовую поддержку: ТОС «Надежда» в конкурсе грантов АНО «Образ Будущего» получили грант в размере 689,0 тыс.руб. на проект «Сохраняя память» - спил 14-и аварийных деревьев на центральном кладбище села Подгорное, 8 из них с помощью арбористики – веревочный способ, 6 -  с помощью крана (общая стоимость проекта составила 779,0 тыс.руб.), ТОС «Хуторяне» в конкурсе грантов Ассоциации «Совет муниципальных образований» получили грант в размере 705,2 тыс.руб. на проект «Кино под открытым небом» - обустройство уличного кинотеатра возле Подгоренского сельского дома культуры (общая стоимость проекта составила 757,8 тыс.руб.). В рамках реализации проекта был приобретен уличный экран, проектор, кресла мешки. С наступлением прохладной погоды мы обратились к нашим постоянным спонсорам, и они приобрели для сельского дома культура еще один экран для просмотра кинофильмов в здании клуба.</w:t>
      </w:r>
    </w:p>
    <w:p w:rsidR="007975DE" w:rsidRPr="007975DE" w:rsidRDefault="007975DE" w:rsidP="007975DE">
      <w:pPr>
        <w:ind w:firstLine="709"/>
        <w:jc w:val="both"/>
        <w:rPr>
          <w:sz w:val="32"/>
          <w:szCs w:val="32"/>
        </w:rPr>
      </w:pPr>
      <w:r w:rsidRPr="007975DE">
        <w:rPr>
          <w:sz w:val="32"/>
          <w:szCs w:val="32"/>
        </w:rPr>
        <w:t>Всего за время деятельности ТОС (с 2017 года) реализовано 13 проектов на общую сумму – 10 302 768,0 руб.</w:t>
      </w:r>
    </w:p>
    <w:p w:rsidR="007975DE" w:rsidRPr="007975DE" w:rsidRDefault="007975DE" w:rsidP="007975DE">
      <w:pPr>
        <w:ind w:firstLine="709"/>
        <w:jc w:val="both"/>
        <w:rPr>
          <w:sz w:val="32"/>
          <w:szCs w:val="32"/>
        </w:rPr>
      </w:pPr>
    </w:p>
    <w:p w:rsidR="007975DE" w:rsidRPr="007975DE" w:rsidRDefault="007975DE" w:rsidP="007975DE">
      <w:pPr>
        <w:ind w:firstLine="709"/>
        <w:jc w:val="both"/>
        <w:rPr>
          <w:sz w:val="32"/>
          <w:szCs w:val="32"/>
        </w:rPr>
      </w:pPr>
      <w:r w:rsidRPr="007975DE">
        <w:rPr>
          <w:sz w:val="32"/>
          <w:szCs w:val="32"/>
        </w:rPr>
        <w:t xml:space="preserve">Так же самые активные жители нашего поселения в 2024 году приняли участие в конкурсе премий экоакции «Родные берега». Три проекта стали победителями конкурса и получили финансовую </w:t>
      </w:r>
      <w:r w:rsidRPr="007975DE">
        <w:rPr>
          <w:sz w:val="32"/>
          <w:szCs w:val="32"/>
        </w:rPr>
        <w:lastRenderedPageBreak/>
        <w:t>поддержку на реализацию. В рамках реализации проекта «Укореняя память» на бульваре «Танкистам 106-й» было высажено 16 елей (в честь шестнадцати танковых экипажей – освободителей г. Россошь), проект «Тропа освободителей» - очистили о сухих деревьев и поросли участок берега реки «Черная Калитва», в рамках проекта «ЭКОПАРК Верхний мел» - высажены 15 красно книжных меловых сосен.</w:t>
      </w:r>
    </w:p>
    <w:p w:rsidR="007975DE" w:rsidRPr="007975DE" w:rsidRDefault="007975DE" w:rsidP="007975DE">
      <w:pPr>
        <w:ind w:firstLine="709"/>
        <w:jc w:val="both"/>
        <w:rPr>
          <w:sz w:val="32"/>
          <w:szCs w:val="32"/>
        </w:rPr>
      </w:pPr>
      <w:r w:rsidRPr="007975DE">
        <w:rPr>
          <w:sz w:val="32"/>
          <w:szCs w:val="32"/>
        </w:rPr>
        <w:t>Есть и такие жители, которые без всяких конкурсов и поощрений вносят огромный вклад в благоустройство нашего поселения: Руга Анатолий Михайлович, Пантелеев Александр Иванович. Это те люди, которые по первому звонку приходят к нам на помощь.</w:t>
      </w:r>
    </w:p>
    <w:p w:rsidR="007975DE" w:rsidRPr="007975DE" w:rsidRDefault="007975DE" w:rsidP="007975DE">
      <w:pPr>
        <w:ind w:firstLine="709"/>
        <w:jc w:val="both"/>
        <w:rPr>
          <w:sz w:val="32"/>
          <w:szCs w:val="32"/>
        </w:rPr>
      </w:pPr>
    </w:p>
    <w:p w:rsidR="007975DE" w:rsidRPr="007975DE" w:rsidRDefault="007975DE" w:rsidP="007975DE">
      <w:pPr>
        <w:ind w:firstLine="709"/>
        <w:jc w:val="both"/>
        <w:rPr>
          <w:sz w:val="32"/>
          <w:szCs w:val="32"/>
          <w:shd w:val="clear" w:color="auto" w:fill="FFFFFF"/>
        </w:rPr>
      </w:pPr>
      <w:r w:rsidRPr="007975DE">
        <w:rPr>
          <w:sz w:val="32"/>
          <w:szCs w:val="32"/>
        </w:rPr>
        <w:t>Большое участие в благоустройстве территории поселения принимают Активисты Молодежного клуба Русского географического общества на базе Подгоренского лицея имени Н.А. Белозорова. Совместно с Администрацией Подгоренского сельского поселения и Администрацией Россошанского района неоднократно в течение 2024 года проводились экологические акции. В рамках этих акций проводился раздельный сбор мусора по берегу реки Черная Калитва и на территории памятника природы «Верхний мел». Подобные мероприятии проводятся регулярно. Также учащиеся Подгоренского лицея занимаются благоустройством и озеленением мемориального комплекса, территории у дома культуры и бульвара «Танкистам 106-й».</w:t>
      </w:r>
    </w:p>
    <w:p w:rsidR="007975DE" w:rsidRPr="007975DE" w:rsidRDefault="007975DE" w:rsidP="007975DE">
      <w:pPr>
        <w:pStyle w:val="aff4"/>
        <w:spacing w:before="0" w:beforeAutospacing="0" w:after="0" w:afterAutospacing="0" w:line="276" w:lineRule="auto"/>
        <w:ind w:firstLine="567"/>
        <w:jc w:val="both"/>
        <w:rPr>
          <w:b/>
          <w:bCs/>
          <w:sz w:val="32"/>
          <w:szCs w:val="32"/>
          <w:shd w:val="clear" w:color="auto" w:fill="FFFFFF"/>
        </w:rPr>
      </w:pPr>
    </w:p>
    <w:p w:rsidR="007975DE" w:rsidRPr="007975DE" w:rsidRDefault="007975DE" w:rsidP="007975DE">
      <w:pPr>
        <w:pStyle w:val="aff4"/>
        <w:spacing w:before="0" w:beforeAutospacing="0" w:after="0" w:afterAutospacing="0" w:line="276" w:lineRule="auto"/>
        <w:ind w:firstLine="567"/>
        <w:jc w:val="both"/>
        <w:rPr>
          <w:b/>
          <w:bCs/>
          <w:sz w:val="32"/>
          <w:szCs w:val="32"/>
          <w:shd w:val="clear" w:color="auto" w:fill="FFFFFF"/>
        </w:rPr>
      </w:pPr>
      <w:r w:rsidRPr="007975DE">
        <w:rPr>
          <w:b/>
          <w:bCs/>
          <w:sz w:val="32"/>
          <w:szCs w:val="32"/>
          <w:shd w:val="clear" w:color="auto" w:fill="FFFFFF"/>
        </w:rPr>
        <w:t>Содержание мест захоронения и символических памятников:</w:t>
      </w:r>
    </w:p>
    <w:p w:rsidR="007975DE" w:rsidRPr="007975DE" w:rsidRDefault="007975DE" w:rsidP="007975DE">
      <w:pPr>
        <w:ind w:firstLine="567"/>
        <w:jc w:val="both"/>
        <w:rPr>
          <w:sz w:val="32"/>
          <w:szCs w:val="32"/>
        </w:rPr>
      </w:pPr>
      <w:r w:rsidRPr="007975DE">
        <w:rPr>
          <w:sz w:val="32"/>
          <w:szCs w:val="32"/>
        </w:rPr>
        <w:t>В апреле каждого года традиционно проводятся субботники по наведению порядка на территориях сельских кладбищ.</w:t>
      </w:r>
    </w:p>
    <w:p w:rsidR="007975DE" w:rsidRPr="007975DE" w:rsidRDefault="007975DE" w:rsidP="007975DE">
      <w:pPr>
        <w:pStyle w:val="aff4"/>
        <w:spacing w:before="0" w:beforeAutospacing="0" w:after="0" w:afterAutospacing="0" w:line="276" w:lineRule="auto"/>
        <w:ind w:firstLine="567"/>
        <w:jc w:val="both"/>
        <w:rPr>
          <w:sz w:val="32"/>
          <w:szCs w:val="32"/>
        </w:rPr>
      </w:pPr>
      <w:r w:rsidRPr="007975DE">
        <w:rPr>
          <w:sz w:val="32"/>
          <w:szCs w:val="32"/>
        </w:rPr>
        <w:t>В течение лета и осени велись работы по покосу травы, вырубке порослей клена, вывозу мусора, выпиловке деревьев.</w:t>
      </w:r>
    </w:p>
    <w:p w:rsidR="007975DE" w:rsidRPr="007975DE" w:rsidRDefault="007975DE" w:rsidP="007975DE">
      <w:pPr>
        <w:pStyle w:val="aff4"/>
        <w:spacing w:before="0" w:beforeAutospacing="0" w:after="0" w:afterAutospacing="0" w:line="276" w:lineRule="auto"/>
        <w:ind w:firstLine="567"/>
        <w:jc w:val="both"/>
        <w:rPr>
          <w:sz w:val="32"/>
          <w:szCs w:val="32"/>
        </w:rPr>
      </w:pPr>
      <w:r w:rsidRPr="007975DE">
        <w:rPr>
          <w:sz w:val="32"/>
          <w:szCs w:val="32"/>
        </w:rPr>
        <w:t>На территории, примыкающей к центральному кладбищу села Подгорное в 2024 году местным меценатом, жителем села Подгорное построена часовня. ТОС «Надежда», в границах которого находится центральное кладбище ведет активную работу по наведению порядка на кладбище и прилегающей территории. В 2024 году, как я уже говорила, убрали 14 аварийных деревьев, в 2025 году подали заявку на обустройство территории «Памяти защитников отечества» с установкой стелы и озеленением территории возле часовни.</w:t>
      </w:r>
    </w:p>
    <w:p w:rsidR="007975DE" w:rsidRPr="007975DE" w:rsidRDefault="007975DE" w:rsidP="007975DE">
      <w:pPr>
        <w:pStyle w:val="aff4"/>
        <w:spacing w:before="0" w:beforeAutospacing="0" w:after="0" w:afterAutospacing="0" w:line="276" w:lineRule="auto"/>
        <w:ind w:firstLine="567"/>
        <w:jc w:val="both"/>
        <w:rPr>
          <w:sz w:val="32"/>
          <w:szCs w:val="32"/>
        </w:rPr>
      </w:pPr>
      <w:r w:rsidRPr="007975DE">
        <w:rPr>
          <w:sz w:val="32"/>
          <w:szCs w:val="32"/>
        </w:rPr>
        <w:lastRenderedPageBreak/>
        <w:t>Символическими памятниками в с. Подгорное являются Мемориальный комплекс погибшим воинам в годы ВОВ, расположенный на ул. Мира и Бульвар «Танкистам 106-й», расположенный на ул. Воля. Благоустройство этих мест проводится силами учащихся лицея и работников Подгоренского СДК.</w:t>
      </w:r>
    </w:p>
    <w:p w:rsidR="007975DE" w:rsidRPr="007975DE" w:rsidRDefault="007975DE" w:rsidP="007975DE">
      <w:pPr>
        <w:pStyle w:val="aff4"/>
        <w:spacing w:before="0" w:beforeAutospacing="0" w:after="0" w:afterAutospacing="0"/>
        <w:ind w:firstLine="567"/>
        <w:jc w:val="both"/>
        <w:rPr>
          <w:b/>
          <w:bCs/>
          <w:sz w:val="32"/>
          <w:szCs w:val="32"/>
          <w:shd w:val="clear" w:color="auto" w:fill="FFFFFF"/>
        </w:rPr>
      </w:pPr>
      <w:bookmarkStart w:id="0" w:name="_GoBack"/>
      <w:bookmarkEnd w:id="0"/>
    </w:p>
    <w:p w:rsidR="007975DE" w:rsidRPr="007975DE" w:rsidRDefault="007975DE" w:rsidP="007975DE">
      <w:pPr>
        <w:ind w:firstLine="709"/>
        <w:jc w:val="both"/>
        <w:rPr>
          <w:b/>
          <w:sz w:val="32"/>
          <w:szCs w:val="32"/>
          <w:shd w:val="clear" w:color="auto" w:fill="FFFFFF"/>
        </w:rPr>
      </w:pPr>
      <w:r w:rsidRPr="007975DE">
        <w:rPr>
          <w:b/>
          <w:sz w:val="32"/>
          <w:szCs w:val="32"/>
          <w:shd w:val="clear" w:color="auto" w:fill="FFFFFF"/>
        </w:rPr>
        <w:t>Организация сбора и вывоза ТКО:</w:t>
      </w:r>
    </w:p>
    <w:p w:rsidR="007975DE" w:rsidRPr="007975DE" w:rsidRDefault="007975DE" w:rsidP="007975DE">
      <w:pPr>
        <w:ind w:firstLine="709"/>
        <w:jc w:val="both"/>
        <w:rPr>
          <w:sz w:val="32"/>
          <w:szCs w:val="32"/>
          <w:shd w:val="clear" w:color="auto" w:fill="FFFFFF"/>
        </w:rPr>
      </w:pPr>
      <w:r w:rsidRPr="007975DE">
        <w:rPr>
          <w:sz w:val="32"/>
          <w:szCs w:val="32"/>
        </w:rPr>
        <w:t>Деятельность по обращению с твердыми коммунальными отходами на территории поселения</w:t>
      </w:r>
      <w:r w:rsidRPr="007975DE">
        <w:rPr>
          <w:spacing w:val="1"/>
          <w:sz w:val="32"/>
          <w:szCs w:val="32"/>
        </w:rPr>
        <w:t xml:space="preserve"> </w:t>
      </w:r>
      <w:r w:rsidRPr="007975DE">
        <w:rPr>
          <w:sz w:val="32"/>
          <w:szCs w:val="32"/>
        </w:rPr>
        <w:t>осуществляет</w:t>
      </w:r>
      <w:r w:rsidRPr="007975DE">
        <w:rPr>
          <w:spacing w:val="1"/>
          <w:sz w:val="32"/>
          <w:szCs w:val="32"/>
        </w:rPr>
        <w:t xml:space="preserve"> </w:t>
      </w:r>
      <w:r w:rsidRPr="007975DE">
        <w:rPr>
          <w:sz w:val="32"/>
          <w:szCs w:val="32"/>
        </w:rPr>
        <w:t>региональный</w:t>
      </w:r>
      <w:r w:rsidRPr="007975DE">
        <w:rPr>
          <w:spacing w:val="15"/>
          <w:sz w:val="32"/>
          <w:szCs w:val="32"/>
        </w:rPr>
        <w:t xml:space="preserve"> </w:t>
      </w:r>
      <w:r w:rsidRPr="007975DE">
        <w:rPr>
          <w:sz w:val="32"/>
          <w:szCs w:val="32"/>
        </w:rPr>
        <w:t>оператор</w:t>
      </w:r>
      <w:r w:rsidRPr="007975DE">
        <w:rPr>
          <w:spacing w:val="18"/>
          <w:sz w:val="32"/>
          <w:szCs w:val="32"/>
        </w:rPr>
        <w:t xml:space="preserve"> </w:t>
      </w:r>
      <w:r w:rsidRPr="007975DE">
        <w:rPr>
          <w:sz w:val="32"/>
          <w:szCs w:val="32"/>
        </w:rPr>
        <w:t>Государственное унитарное предприятие Воронежской области</w:t>
      </w:r>
      <w:r w:rsidRPr="007975DE">
        <w:rPr>
          <w:spacing w:val="16"/>
          <w:sz w:val="32"/>
          <w:szCs w:val="32"/>
        </w:rPr>
        <w:t xml:space="preserve"> </w:t>
      </w:r>
      <w:r w:rsidRPr="007975DE">
        <w:rPr>
          <w:sz w:val="32"/>
          <w:szCs w:val="32"/>
        </w:rPr>
        <w:t>«Облкоммунсервис».</w:t>
      </w:r>
      <w:r w:rsidRPr="007975DE">
        <w:rPr>
          <w:spacing w:val="16"/>
          <w:sz w:val="32"/>
          <w:szCs w:val="32"/>
        </w:rPr>
        <w:t xml:space="preserve"> </w:t>
      </w:r>
      <w:r w:rsidRPr="007975DE">
        <w:rPr>
          <w:sz w:val="32"/>
          <w:szCs w:val="32"/>
        </w:rPr>
        <w:t>Оператором</w:t>
      </w:r>
      <w:r w:rsidRPr="007975DE">
        <w:rPr>
          <w:spacing w:val="16"/>
          <w:sz w:val="32"/>
          <w:szCs w:val="32"/>
        </w:rPr>
        <w:t xml:space="preserve"> </w:t>
      </w:r>
      <w:r w:rsidRPr="007975DE">
        <w:rPr>
          <w:sz w:val="32"/>
          <w:szCs w:val="32"/>
        </w:rPr>
        <w:t>по</w:t>
      </w:r>
      <w:r w:rsidRPr="007975DE">
        <w:rPr>
          <w:spacing w:val="18"/>
          <w:sz w:val="32"/>
          <w:szCs w:val="32"/>
        </w:rPr>
        <w:t xml:space="preserve"> </w:t>
      </w:r>
      <w:r w:rsidRPr="007975DE">
        <w:rPr>
          <w:sz w:val="32"/>
          <w:szCs w:val="32"/>
        </w:rPr>
        <w:t>сбору</w:t>
      </w:r>
      <w:r w:rsidRPr="007975DE">
        <w:rPr>
          <w:spacing w:val="-68"/>
          <w:sz w:val="32"/>
          <w:szCs w:val="32"/>
        </w:rPr>
        <w:t xml:space="preserve"> </w:t>
      </w:r>
      <w:r w:rsidRPr="007975DE">
        <w:rPr>
          <w:sz w:val="32"/>
          <w:szCs w:val="32"/>
        </w:rPr>
        <w:t>и транспортированию твердых коммунальных отходов (ТКО) является МУП</w:t>
      </w:r>
      <w:r w:rsidRPr="007975DE">
        <w:rPr>
          <w:spacing w:val="1"/>
          <w:sz w:val="32"/>
          <w:szCs w:val="32"/>
        </w:rPr>
        <w:t xml:space="preserve"> </w:t>
      </w:r>
      <w:r w:rsidRPr="007975DE">
        <w:rPr>
          <w:sz w:val="32"/>
          <w:szCs w:val="32"/>
        </w:rPr>
        <w:t>г.</w:t>
      </w:r>
      <w:r w:rsidRPr="007975DE">
        <w:rPr>
          <w:spacing w:val="-3"/>
          <w:sz w:val="32"/>
          <w:szCs w:val="32"/>
        </w:rPr>
        <w:t xml:space="preserve"> </w:t>
      </w:r>
      <w:r w:rsidRPr="007975DE">
        <w:rPr>
          <w:sz w:val="32"/>
          <w:szCs w:val="32"/>
        </w:rPr>
        <w:t>Россоши с/а «Коммунальник».</w:t>
      </w:r>
    </w:p>
    <w:p w:rsidR="007975DE" w:rsidRPr="007975DE" w:rsidRDefault="007975DE" w:rsidP="007975DE">
      <w:pPr>
        <w:ind w:firstLine="709"/>
        <w:jc w:val="both"/>
        <w:rPr>
          <w:sz w:val="32"/>
          <w:szCs w:val="32"/>
          <w:shd w:val="clear" w:color="auto" w:fill="FFFFFF"/>
        </w:rPr>
      </w:pPr>
      <w:r w:rsidRPr="007975DE">
        <w:rPr>
          <w:sz w:val="32"/>
          <w:szCs w:val="32"/>
          <w:shd w:val="clear" w:color="auto" w:fill="FFFFFF"/>
        </w:rPr>
        <w:t>В настоящее время на территории поселения 42 обустроенных контейнерных площадки для накопления ТКО, в т.ч. 27 с раздельным сбором, на которых установлено 174 контейнера.</w:t>
      </w:r>
    </w:p>
    <w:p w:rsidR="007975DE" w:rsidRPr="007975DE" w:rsidRDefault="007975DE" w:rsidP="007975DE">
      <w:pPr>
        <w:ind w:firstLine="709"/>
        <w:jc w:val="both"/>
        <w:rPr>
          <w:sz w:val="32"/>
          <w:szCs w:val="32"/>
        </w:rPr>
      </w:pPr>
      <w:r w:rsidRPr="007975DE">
        <w:rPr>
          <w:sz w:val="32"/>
          <w:szCs w:val="32"/>
          <w:shd w:val="clear" w:color="auto" w:fill="FFFFFF"/>
        </w:rPr>
        <w:t>На сегодняшний день требуется ремонт 5 площадок, которые разрушены в результате их использования.</w:t>
      </w:r>
    </w:p>
    <w:p w:rsidR="007975DE" w:rsidRPr="007975DE" w:rsidRDefault="007975DE" w:rsidP="007975DE">
      <w:pPr>
        <w:ind w:firstLine="709"/>
        <w:jc w:val="both"/>
        <w:rPr>
          <w:b/>
          <w:sz w:val="32"/>
          <w:szCs w:val="32"/>
        </w:rPr>
      </w:pPr>
      <w:r w:rsidRPr="007975DE">
        <w:rPr>
          <w:b/>
          <w:sz w:val="32"/>
          <w:szCs w:val="32"/>
        </w:rPr>
        <w:t>Создание условий для организации досуга и обеспечения жителей поселения услугами организаций культуры, физической культуры и спорта:</w:t>
      </w:r>
    </w:p>
    <w:p w:rsidR="007975DE" w:rsidRPr="007975DE" w:rsidRDefault="007975DE" w:rsidP="007975DE">
      <w:pPr>
        <w:pStyle w:val="aff4"/>
        <w:shd w:val="clear" w:color="auto" w:fill="FFFFFF"/>
        <w:ind w:firstLine="709"/>
        <w:jc w:val="both"/>
        <w:rPr>
          <w:sz w:val="32"/>
          <w:szCs w:val="32"/>
        </w:rPr>
      </w:pPr>
      <w:r w:rsidRPr="007975DE">
        <w:rPr>
          <w:sz w:val="32"/>
          <w:szCs w:val="32"/>
        </w:rPr>
        <w:t>На решение проблем организации досуга населения и приобщения жителей к творчеству, в поселении направлена работа Подгоренского сельского Дома культуры и Плодово-ягодненского сельского клуба, которые осуществляют свою деятельность согласно разработанному годовому плану.</w:t>
      </w:r>
    </w:p>
    <w:p w:rsidR="007975DE" w:rsidRPr="007975DE" w:rsidRDefault="007975DE" w:rsidP="007975DE">
      <w:pPr>
        <w:pStyle w:val="aff4"/>
        <w:shd w:val="clear" w:color="auto" w:fill="FFFFFF"/>
        <w:ind w:firstLine="709"/>
        <w:jc w:val="both"/>
        <w:rPr>
          <w:sz w:val="32"/>
          <w:szCs w:val="32"/>
        </w:rPr>
      </w:pPr>
      <w:r w:rsidRPr="007975DE">
        <w:rPr>
          <w:sz w:val="32"/>
          <w:szCs w:val="32"/>
        </w:rPr>
        <w:t>Мероприятия в наших учреждениях культуры проводились в 2024 году к каждому государственному празднику.</w:t>
      </w:r>
    </w:p>
    <w:p w:rsidR="007975DE" w:rsidRPr="007975DE" w:rsidRDefault="007975DE" w:rsidP="007975DE">
      <w:pPr>
        <w:pStyle w:val="aff4"/>
        <w:shd w:val="clear" w:color="auto" w:fill="FFFFFF"/>
        <w:spacing w:beforeAutospacing="0" w:after="0" w:afterAutospacing="0"/>
        <w:ind w:firstLine="709"/>
        <w:jc w:val="both"/>
        <w:rPr>
          <w:sz w:val="32"/>
          <w:szCs w:val="32"/>
        </w:rPr>
      </w:pPr>
      <w:r w:rsidRPr="007975DE">
        <w:rPr>
          <w:sz w:val="32"/>
          <w:szCs w:val="32"/>
        </w:rPr>
        <w:t>Главная цель работников СДК, привлечь как можно больше участников разного возраста для участия в клубных мероприятиях, кружках самодеятельного народного творчества. Обращаюсь к вам, посещайте мероприятия, их работники культуры готовят для вас. Сами приходите в дом культуры, чтобы поучаствовать в художественной самодеятельности.</w:t>
      </w:r>
    </w:p>
    <w:p w:rsidR="007975DE" w:rsidRPr="007975DE" w:rsidRDefault="007975DE" w:rsidP="007975DE">
      <w:pPr>
        <w:pStyle w:val="aff4"/>
        <w:spacing w:before="0" w:beforeAutospacing="0" w:after="120" w:afterAutospacing="0" w:line="276" w:lineRule="auto"/>
        <w:ind w:firstLine="567"/>
        <w:jc w:val="both"/>
        <w:rPr>
          <w:sz w:val="32"/>
          <w:szCs w:val="32"/>
        </w:rPr>
      </w:pPr>
      <w:r w:rsidRPr="007975DE">
        <w:rPr>
          <w:sz w:val="32"/>
          <w:szCs w:val="32"/>
          <w:shd w:val="clear" w:color="auto" w:fill="FFFFFF"/>
        </w:rPr>
        <w:t>Обслуживают население в этой сфере 4 человека.</w:t>
      </w:r>
    </w:p>
    <w:p w:rsidR="007975DE" w:rsidRPr="007975DE" w:rsidRDefault="007975DE" w:rsidP="007975DE">
      <w:pPr>
        <w:pStyle w:val="aff4"/>
        <w:spacing w:before="0" w:beforeAutospacing="0" w:after="120" w:afterAutospacing="0" w:line="276" w:lineRule="auto"/>
        <w:ind w:firstLine="567"/>
        <w:jc w:val="both"/>
        <w:rPr>
          <w:sz w:val="32"/>
          <w:szCs w:val="32"/>
        </w:rPr>
      </w:pPr>
      <w:r w:rsidRPr="007975DE">
        <w:rPr>
          <w:sz w:val="32"/>
          <w:szCs w:val="32"/>
        </w:rPr>
        <w:lastRenderedPageBreak/>
        <w:t>На сегодняшний день в учреждениях культуры работает 13 клубных формирований, из них 8 (60 участников) в Подгоренском СДК и 5 (33 участников) в Плодово-ягодненском СК.</w:t>
      </w:r>
    </w:p>
    <w:p w:rsidR="007975DE" w:rsidRPr="007975DE" w:rsidRDefault="007975DE" w:rsidP="007975DE">
      <w:pPr>
        <w:pStyle w:val="aff4"/>
        <w:spacing w:before="0" w:beforeAutospacing="0" w:after="0" w:afterAutospacing="0" w:line="276" w:lineRule="auto"/>
        <w:ind w:firstLine="567"/>
        <w:jc w:val="both"/>
        <w:rPr>
          <w:sz w:val="32"/>
          <w:szCs w:val="32"/>
          <w:shd w:val="clear" w:color="auto" w:fill="FFFFFF"/>
        </w:rPr>
      </w:pPr>
      <w:r w:rsidRPr="007975DE">
        <w:rPr>
          <w:sz w:val="32"/>
          <w:szCs w:val="32"/>
          <w:shd w:val="clear" w:color="auto" w:fill="FFFFFF"/>
        </w:rPr>
        <w:t xml:space="preserve">В течение 2024 года творческие коллективы поселения приняли участие в 13 мероприятиях (районных, областных, всероссийских – конкурсы, фестивали). </w:t>
      </w:r>
    </w:p>
    <w:p w:rsidR="007975DE" w:rsidRPr="007975DE" w:rsidRDefault="007975DE" w:rsidP="007975DE">
      <w:pPr>
        <w:pStyle w:val="aff4"/>
        <w:spacing w:before="0" w:beforeAutospacing="0" w:after="120" w:afterAutospacing="0" w:line="276" w:lineRule="auto"/>
        <w:ind w:firstLine="567"/>
        <w:jc w:val="both"/>
        <w:rPr>
          <w:sz w:val="32"/>
          <w:szCs w:val="32"/>
        </w:rPr>
      </w:pPr>
      <w:r w:rsidRPr="007975DE">
        <w:rPr>
          <w:sz w:val="32"/>
          <w:szCs w:val="32"/>
        </w:rPr>
        <w:t>В Плодово-ягодненском сельском клубе регулярно проводятся пятничные посиделки, теннисные турниры, работает клуб по интересам «Седые непоседы».</w:t>
      </w:r>
    </w:p>
    <w:p w:rsidR="007975DE" w:rsidRPr="007975DE" w:rsidRDefault="007975DE" w:rsidP="007975DE">
      <w:pPr>
        <w:pStyle w:val="aff4"/>
        <w:spacing w:before="0" w:beforeAutospacing="0" w:after="120" w:afterAutospacing="0" w:line="276" w:lineRule="auto"/>
        <w:ind w:firstLine="567"/>
        <w:jc w:val="both"/>
        <w:rPr>
          <w:sz w:val="32"/>
          <w:szCs w:val="32"/>
        </w:rPr>
      </w:pPr>
      <w:r w:rsidRPr="007975DE">
        <w:rPr>
          <w:sz w:val="32"/>
          <w:szCs w:val="32"/>
        </w:rPr>
        <w:t>В Подгоренском сельском доме культуры «Клуб любителей кино-видео монтажа», каждую субботу проводятся кинопоказы (летом на улице, зимой в помещении) и многое другое.</w:t>
      </w:r>
    </w:p>
    <w:p w:rsidR="007975DE" w:rsidRPr="007975DE" w:rsidRDefault="007975DE" w:rsidP="007975DE">
      <w:pPr>
        <w:tabs>
          <w:tab w:val="left" w:pos="993"/>
        </w:tabs>
        <w:ind w:firstLine="709"/>
        <w:jc w:val="both"/>
        <w:rPr>
          <w:sz w:val="32"/>
          <w:szCs w:val="32"/>
          <w:shd w:val="clear" w:color="auto" w:fill="FFFFFF"/>
        </w:rPr>
      </w:pPr>
      <w:r w:rsidRPr="007975DE">
        <w:rPr>
          <w:sz w:val="32"/>
          <w:szCs w:val="32"/>
          <w:shd w:val="clear" w:color="auto" w:fill="FFFFFF"/>
        </w:rPr>
        <w:t xml:space="preserve">Расходы на содержание Подгоренского СДК и Плодово-ягодненского СК в 2024 году составили – 2 741,9 тыс. руб. </w:t>
      </w:r>
      <w:r w:rsidRPr="007975DE">
        <w:rPr>
          <w:shd w:val="clear" w:color="auto" w:fill="FFFFFF"/>
        </w:rPr>
        <w:t>(2 885,4)</w:t>
      </w:r>
      <w:r w:rsidRPr="007975DE">
        <w:rPr>
          <w:sz w:val="32"/>
          <w:szCs w:val="32"/>
          <w:shd w:val="clear" w:color="auto" w:fill="FFFFFF"/>
        </w:rPr>
        <w:t xml:space="preserve"> (з/п, коммуналка).</w:t>
      </w:r>
    </w:p>
    <w:p w:rsidR="007975DE" w:rsidRPr="007975DE" w:rsidRDefault="007975DE" w:rsidP="007975DE">
      <w:pPr>
        <w:ind w:firstLine="567"/>
        <w:jc w:val="both"/>
        <w:rPr>
          <w:sz w:val="32"/>
          <w:szCs w:val="32"/>
          <w:shd w:val="clear" w:color="auto" w:fill="FFFFFF"/>
        </w:rPr>
      </w:pPr>
    </w:p>
    <w:p w:rsidR="007975DE" w:rsidRPr="007975DE" w:rsidRDefault="007975DE" w:rsidP="007975DE">
      <w:pPr>
        <w:ind w:firstLine="567"/>
        <w:jc w:val="both"/>
        <w:rPr>
          <w:sz w:val="32"/>
          <w:szCs w:val="32"/>
          <w:shd w:val="clear" w:color="auto" w:fill="FFFFFF"/>
        </w:rPr>
      </w:pPr>
      <w:r w:rsidRPr="007975DE">
        <w:rPr>
          <w:sz w:val="32"/>
          <w:szCs w:val="32"/>
          <w:shd w:val="clear" w:color="auto" w:fill="FFFFFF"/>
        </w:rPr>
        <w:t>Реализацию деятельности по физкультуре и спорту в сельском поселении осуществляет инструктор по спорту.</w:t>
      </w:r>
    </w:p>
    <w:p w:rsidR="007975DE" w:rsidRPr="007975DE" w:rsidRDefault="007975DE" w:rsidP="007975DE">
      <w:pPr>
        <w:tabs>
          <w:tab w:val="left" w:pos="993"/>
        </w:tabs>
        <w:ind w:firstLine="709"/>
        <w:jc w:val="both"/>
      </w:pPr>
      <w:r w:rsidRPr="007975DE">
        <w:rPr>
          <w:sz w:val="32"/>
          <w:szCs w:val="32"/>
          <w:shd w:val="clear" w:color="auto" w:fill="FFFFFF"/>
        </w:rPr>
        <w:t xml:space="preserve">Расходы на развитие физической культуры и спорта в 2023 году составили 196,9 тыс.руб. </w:t>
      </w:r>
      <w:r w:rsidRPr="007975DE">
        <w:rPr>
          <w:shd w:val="clear" w:color="auto" w:fill="FFFFFF"/>
        </w:rPr>
        <w:t xml:space="preserve">(220,7 </w:t>
      </w:r>
      <w:r w:rsidRPr="007975DE">
        <w:t>т.р.)</w:t>
      </w:r>
      <w:r w:rsidRPr="007975DE">
        <w:rPr>
          <w:sz w:val="32"/>
          <w:szCs w:val="32"/>
          <w:shd w:val="clear" w:color="auto" w:fill="FFFFFF"/>
        </w:rPr>
        <w:t xml:space="preserve"> – это участие в спортивных мероприятиях, з/п инструктора.</w:t>
      </w:r>
    </w:p>
    <w:p w:rsidR="007975DE" w:rsidRPr="007975DE" w:rsidRDefault="007975DE" w:rsidP="007975DE">
      <w:pPr>
        <w:ind w:firstLine="567"/>
        <w:jc w:val="both"/>
        <w:rPr>
          <w:sz w:val="32"/>
          <w:szCs w:val="32"/>
          <w:shd w:val="clear" w:color="auto" w:fill="FFFFFF"/>
        </w:rPr>
      </w:pPr>
      <w:r w:rsidRPr="007975DE">
        <w:rPr>
          <w:sz w:val="32"/>
          <w:szCs w:val="32"/>
          <w:shd w:val="clear" w:color="auto" w:fill="FFFFFF"/>
        </w:rPr>
        <w:t>Спортивные команды поселения принимали активное участие в спартакиаде сельских поселений по 5-ти видам спорта, в сельских спортивных играх по 8 –ми видам спорта, в 3-х районных чемпионатах и первенствах по волейболу и футболу, наши спортсмены принимали участие в областных спортивных и физкультурных мероприятиях.</w:t>
      </w:r>
    </w:p>
    <w:p w:rsidR="007975DE" w:rsidRPr="007975DE" w:rsidRDefault="007975DE" w:rsidP="007975DE">
      <w:pPr>
        <w:ind w:firstLine="567"/>
        <w:jc w:val="both"/>
        <w:rPr>
          <w:i/>
          <w:shd w:val="clear" w:color="auto" w:fill="FFFFFF"/>
        </w:rPr>
      </w:pPr>
      <w:r w:rsidRPr="007975DE">
        <w:rPr>
          <w:sz w:val="32"/>
          <w:szCs w:val="32"/>
          <w:shd w:val="clear" w:color="auto" w:fill="FFFFFF"/>
        </w:rPr>
        <w:t>На сайте ГТО зарегистрировано 928 жителя поселения, в том числе 185 в 2024 году, ведущих здоровый образ жизни, присвоены УИН.</w:t>
      </w:r>
      <w:r w:rsidRPr="007975DE">
        <w:rPr>
          <w:i/>
          <w:shd w:val="clear" w:color="auto" w:fill="FFFFFF"/>
        </w:rPr>
        <w:t xml:space="preserve"> </w:t>
      </w:r>
      <w:r w:rsidRPr="007975DE">
        <w:rPr>
          <w:i/>
          <w:u w:val="single"/>
          <w:shd w:val="clear" w:color="auto" w:fill="FFFFFF"/>
        </w:rPr>
        <w:t>(96 - 2018г, 113 – 2019г., 134 – 2020г., 130 – 2021г., 132 – 2022г., 138 – 2023г., 185 – 2024г.</w:t>
      </w:r>
      <w:r w:rsidRPr="007975DE">
        <w:rPr>
          <w:i/>
          <w:shd w:val="clear" w:color="auto" w:fill="FFFFFF"/>
        </w:rPr>
        <w:t>)</w:t>
      </w:r>
    </w:p>
    <w:p w:rsidR="007975DE" w:rsidRPr="007975DE" w:rsidRDefault="007975DE" w:rsidP="007975DE">
      <w:pPr>
        <w:tabs>
          <w:tab w:val="left" w:pos="993"/>
        </w:tabs>
        <w:ind w:firstLine="567"/>
        <w:jc w:val="both"/>
        <w:rPr>
          <w:sz w:val="32"/>
          <w:szCs w:val="32"/>
        </w:rPr>
      </w:pPr>
    </w:p>
    <w:p w:rsidR="007975DE" w:rsidRPr="007975DE" w:rsidRDefault="007975DE" w:rsidP="007975DE">
      <w:pPr>
        <w:pStyle w:val="aff4"/>
        <w:tabs>
          <w:tab w:val="left" w:pos="993"/>
        </w:tabs>
        <w:spacing w:before="0" w:beforeAutospacing="0" w:after="0" w:afterAutospacing="0" w:line="276" w:lineRule="auto"/>
        <w:ind w:left="567"/>
        <w:jc w:val="both"/>
        <w:rPr>
          <w:b/>
          <w:sz w:val="32"/>
          <w:szCs w:val="32"/>
        </w:rPr>
      </w:pPr>
      <w:r w:rsidRPr="007975DE">
        <w:rPr>
          <w:b/>
          <w:sz w:val="32"/>
          <w:szCs w:val="32"/>
        </w:rPr>
        <w:t>Обеспечение первичных мер пожарной безопасности в границах населённых пунктов.</w:t>
      </w:r>
    </w:p>
    <w:p w:rsidR="007975DE" w:rsidRPr="007975DE" w:rsidRDefault="007975DE" w:rsidP="007975DE">
      <w:pPr>
        <w:pStyle w:val="aff4"/>
        <w:shd w:val="clear" w:color="auto" w:fill="FFFFFF"/>
        <w:spacing w:before="0" w:beforeAutospacing="0" w:after="0" w:afterAutospacing="0" w:line="276" w:lineRule="auto"/>
        <w:ind w:firstLine="567"/>
        <w:jc w:val="both"/>
        <w:rPr>
          <w:sz w:val="32"/>
          <w:szCs w:val="32"/>
        </w:rPr>
      </w:pPr>
      <w:r w:rsidRPr="007975DE">
        <w:rPr>
          <w:sz w:val="32"/>
          <w:szCs w:val="32"/>
        </w:rPr>
        <w:t>В 2024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 проводились следующие мероприятия:</w:t>
      </w:r>
    </w:p>
    <w:p w:rsidR="007975DE" w:rsidRPr="007975DE" w:rsidRDefault="007975DE" w:rsidP="007975DE">
      <w:pPr>
        <w:pStyle w:val="aff4"/>
        <w:shd w:val="clear" w:color="auto" w:fill="FFFFFF"/>
        <w:tabs>
          <w:tab w:val="left" w:pos="993"/>
        </w:tabs>
        <w:spacing w:before="0" w:beforeAutospacing="0" w:after="0" w:afterAutospacing="0" w:line="276" w:lineRule="auto"/>
        <w:ind w:firstLine="567"/>
        <w:jc w:val="both"/>
        <w:rPr>
          <w:sz w:val="32"/>
          <w:szCs w:val="32"/>
        </w:rPr>
      </w:pPr>
      <w:r w:rsidRPr="007975DE">
        <w:rPr>
          <w:sz w:val="32"/>
          <w:szCs w:val="32"/>
        </w:rPr>
        <w:lastRenderedPageBreak/>
        <w:t>-</w:t>
      </w:r>
      <w:r w:rsidRPr="007975DE">
        <w:rPr>
          <w:sz w:val="32"/>
          <w:szCs w:val="32"/>
        </w:rPr>
        <w:tab/>
        <w:t>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w:t>
      </w:r>
    </w:p>
    <w:p w:rsidR="007975DE" w:rsidRPr="007975DE" w:rsidRDefault="007975DE" w:rsidP="007975DE">
      <w:pPr>
        <w:pStyle w:val="aff4"/>
        <w:shd w:val="clear" w:color="auto" w:fill="FFFFFF"/>
        <w:tabs>
          <w:tab w:val="left" w:pos="993"/>
        </w:tabs>
        <w:spacing w:before="0" w:beforeAutospacing="0" w:after="0" w:afterAutospacing="0" w:line="276" w:lineRule="auto"/>
        <w:ind w:firstLine="567"/>
        <w:jc w:val="both"/>
        <w:rPr>
          <w:sz w:val="32"/>
          <w:szCs w:val="32"/>
        </w:rPr>
      </w:pPr>
      <w:r w:rsidRPr="007975DE">
        <w:rPr>
          <w:sz w:val="32"/>
          <w:szCs w:val="32"/>
        </w:rPr>
        <w:t>-</w:t>
      </w:r>
      <w:r w:rsidRPr="007975DE">
        <w:rPr>
          <w:sz w:val="32"/>
          <w:szCs w:val="32"/>
        </w:rPr>
        <w:tab/>
        <w:t>с руководителями предприятий, организаций, учреждений, жителями администрацией поселения совместно с инспектором по пожарному надзору Ениным М.В. велась разъяснительная работа по очистке подведомственных и прилегающих территорий от сухой травы и мусора, а также мерам безопасности;</w:t>
      </w:r>
    </w:p>
    <w:p w:rsidR="007975DE" w:rsidRPr="007975DE" w:rsidRDefault="007975DE" w:rsidP="007975DE">
      <w:pPr>
        <w:pStyle w:val="aff4"/>
        <w:shd w:val="clear" w:color="auto" w:fill="FFFFFF"/>
        <w:tabs>
          <w:tab w:val="left" w:pos="993"/>
        </w:tabs>
        <w:spacing w:before="0" w:beforeAutospacing="0" w:after="0" w:afterAutospacing="0" w:line="276" w:lineRule="auto"/>
        <w:ind w:firstLine="567"/>
        <w:jc w:val="both"/>
        <w:rPr>
          <w:sz w:val="32"/>
          <w:szCs w:val="32"/>
        </w:rPr>
      </w:pPr>
      <w:r w:rsidRPr="007975DE">
        <w:rPr>
          <w:sz w:val="32"/>
          <w:szCs w:val="32"/>
        </w:rPr>
        <w:t>-</w:t>
      </w:r>
      <w:r w:rsidRPr="007975DE">
        <w:rPr>
          <w:sz w:val="32"/>
          <w:szCs w:val="32"/>
        </w:rPr>
        <w:tab/>
        <w:t>другие мероприятия по недопущению возникновения пожаров, скашиванию и уборке сухой растительности.</w:t>
      </w:r>
    </w:p>
    <w:p w:rsidR="007975DE" w:rsidRPr="007975DE" w:rsidRDefault="007975DE" w:rsidP="007975DE">
      <w:pPr>
        <w:pStyle w:val="paragraphscx32627041"/>
        <w:tabs>
          <w:tab w:val="left" w:pos="993"/>
        </w:tabs>
        <w:spacing w:before="0" w:beforeAutospacing="0" w:after="0" w:afterAutospacing="0" w:line="276" w:lineRule="auto"/>
        <w:ind w:firstLine="567"/>
        <w:jc w:val="both"/>
        <w:textAlignment w:val="baseline"/>
        <w:rPr>
          <w:rStyle w:val="eopscx32627041"/>
          <w:sz w:val="32"/>
          <w:szCs w:val="32"/>
        </w:rPr>
      </w:pPr>
      <w:r w:rsidRPr="007975DE">
        <w:rPr>
          <w:bCs/>
          <w:sz w:val="32"/>
          <w:szCs w:val="32"/>
        </w:rPr>
        <w:t xml:space="preserve">Расходы на противопожарные мероприятия составили – 112,6 тыс.руб. </w:t>
      </w:r>
      <w:r w:rsidRPr="007975DE">
        <w:rPr>
          <w:bCs/>
          <w:i/>
          <w:u w:val="single"/>
        </w:rPr>
        <w:t>(50,1</w:t>
      </w:r>
      <w:r w:rsidRPr="007975DE">
        <w:rPr>
          <w:i/>
          <w:u w:val="single"/>
        </w:rPr>
        <w:t>т.р.)</w:t>
      </w:r>
      <w:r w:rsidRPr="007975DE">
        <w:rPr>
          <w:sz w:val="32"/>
          <w:szCs w:val="32"/>
        </w:rPr>
        <w:t xml:space="preserve"> </w:t>
      </w:r>
      <w:r w:rsidRPr="007975DE">
        <w:rPr>
          <w:bCs/>
          <w:sz w:val="32"/>
          <w:szCs w:val="32"/>
        </w:rPr>
        <w:t>(заправка огнетушителей, обслуживание противопожарной сигнализации, обработка крыши и сцены в зданиях Администрации и сельских клубах).</w:t>
      </w:r>
    </w:p>
    <w:p w:rsidR="007975DE" w:rsidRPr="007975DE" w:rsidRDefault="007975DE" w:rsidP="007975DE">
      <w:pPr>
        <w:pStyle w:val="aff4"/>
        <w:shd w:val="clear" w:color="auto" w:fill="FFFFFF"/>
        <w:spacing w:before="0" w:beforeAutospacing="0" w:after="0" w:afterAutospacing="0" w:line="276" w:lineRule="auto"/>
        <w:ind w:firstLine="567"/>
        <w:jc w:val="both"/>
        <w:rPr>
          <w:sz w:val="32"/>
          <w:szCs w:val="32"/>
        </w:rPr>
      </w:pPr>
    </w:p>
    <w:p w:rsidR="007975DE" w:rsidRPr="007975DE" w:rsidRDefault="007975DE" w:rsidP="007975DE">
      <w:pPr>
        <w:pStyle w:val="aff4"/>
        <w:shd w:val="clear" w:color="auto" w:fill="FFFFFF"/>
        <w:spacing w:before="0" w:beforeAutospacing="0" w:after="0" w:afterAutospacing="0" w:line="276" w:lineRule="auto"/>
        <w:ind w:firstLine="567"/>
        <w:jc w:val="both"/>
        <w:rPr>
          <w:b/>
          <w:sz w:val="32"/>
          <w:szCs w:val="32"/>
        </w:rPr>
      </w:pPr>
      <w:r w:rsidRPr="007975DE">
        <w:rPr>
          <w:b/>
          <w:sz w:val="32"/>
          <w:szCs w:val="32"/>
        </w:rPr>
        <w:t>Вся работа администрации открыта для жителей поселения.</w:t>
      </w:r>
    </w:p>
    <w:p w:rsidR="007975DE" w:rsidRPr="007975DE" w:rsidRDefault="007975DE" w:rsidP="007975DE">
      <w:pPr>
        <w:pStyle w:val="aff4"/>
        <w:shd w:val="clear" w:color="auto" w:fill="FFFFFF"/>
        <w:spacing w:before="0" w:beforeAutospacing="0" w:after="0" w:afterAutospacing="0" w:line="276" w:lineRule="auto"/>
        <w:ind w:firstLine="567"/>
        <w:jc w:val="both"/>
        <w:rPr>
          <w:sz w:val="32"/>
          <w:szCs w:val="32"/>
        </w:rPr>
      </w:pPr>
      <w:r w:rsidRPr="007975DE">
        <w:rPr>
          <w:sz w:val="32"/>
          <w:szCs w:val="32"/>
        </w:rPr>
        <w:t>Информационным источником для изучения деятельности администрации является официальный сайт муниципального образования в сети Интернет, где вы можете ознакомиться с нормативно-правовыми актами, получить подробную информацию о работе Совета депутатов, администрации и учреждений нашего поселения. Вы можете ознакомиться с событиями в жизни поселения, узнать о достигнутых результатах и возникающих проблемах.</w:t>
      </w:r>
    </w:p>
    <w:p w:rsidR="007975DE" w:rsidRPr="007975DE" w:rsidRDefault="007975DE" w:rsidP="007975DE">
      <w:pPr>
        <w:shd w:val="clear" w:color="auto" w:fill="FFFFFF"/>
        <w:ind w:firstLine="567"/>
        <w:jc w:val="both"/>
        <w:rPr>
          <w:sz w:val="32"/>
          <w:szCs w:val="32"/>
          <w:shd w:val="clear" w:color="auto" w:fill="FBFCFD"/>
        </w:rPr>
      </w:pPr>
      <w:r w:rsidRPr="007975DE">
        <w:rPr>
          <w:sz w:val="32"/>
          <w:szCs w:val="32"/>
        </w:rPr>
        <w:t>В 2024 году Администрации предстоит решить множество задач. Все это мы сможем успешно решить с участием наших депутатов, представителей ТОС, бизнеса и неравнодушных активных жителей. Конечно, для решения многих вопросов нужны средства, но есть такие вопросы, на решение которых не требуются деньги, а лишь личное участие каждого из нас.</w:t>
      </w:r>
    </w:p>
    <w:p w:rsidR="007975DE" w:rsidRPr="007975DE" w:rsidRDefault="007975DE" w:rsidP="007975DE">
      <w:pPr>
        <w:tabs>
          <w:tab w:val="left" w:pos="993"/>
        </w:tabs>
        <w:ind w:firstLine="567"/>
        <w:jc w:val="both"/>
        <w:rPr>
          <w:sz w:val="32"/>
          <w:szCs w:val="32"/>
        </w:rPr>
      </w:pPr>
      <w:r w:rsidRPr="007975DE">
        <w:rPr>
          <w:sz w:val="32"/>
          <w:szCs w:val="32"/>
        </w:rPr>
        <w:t>В заключение своего доклада мне хотелось бы поблагодарить всех, кто внёс и вносит свой вклад в успехи социально-экономического развития поселения, оказывает помощь в благоустройстве, за совместные конструктивные решения общих проблем и выразить уверенность, что в 2025 году мы вместе с ВАМИ продолжим эффективную работу и добьёмся высоких результатов.:</w:t>
      </w:r>
    </w:p>
    <w:p w:rsidR="007975DE" w:rsidRPr="007975DE" w:rsidRDefault="007975DE" w:rsidP="007975DE">
      <w:pPr>
        <w:pStyle w:val="aff7"/>
        <w:ind w:firstLine="567"/>
        <w:jc w:val="both"/>
        <w:rPr>
          <w:sz w:val="32"/>
          <w:szCs w:val="32"/>
        </w:rPr>
      </w:pPr>
      <w:r w:rsidRPr="007975DE">
        <w:rPr>
          <w:sz w:val="32"/>
          <w:szCs w:val="32"/>
        </w:rPr>
        <w:t>СПОНСОРЫ.</w:t>
      </w:r>
    </w:p>
    <w:p w:rsidR="007975DE" w:rsidRPr="007975DE" w:rsidRDefault="007975DE" w:rsidP="007975DE">
      <w:pPr>
        <w:shd w:val="clear" w:color="auto" w:fill="FFFFFF"/>
        <w:tabs>
          <w:tab w:val="left" w:pos="993"/>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55"/>
        <w:gridCol w:w="3322"/>
      </w:tblGrid>
      <w:tr w:rsidR="007975DE" w:rsidRPr="007975DE" w:rsidTr="00605D88">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спонсор</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сумма, руб.</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на какие цели</w:t>
            </w:r>
          </w:p>
        </w:tc>
      </w:tr>
      <w:tr w:rsidR="007975DE" w:rsidRPr="007975DE" w:rsidTr="00605D88">
        <w:trPr>
          <w:trHeight w:val="960"/>
        </w:trPr>
        <w:tc>
          <w:tcPr>
            <w:tcW w:w="3379" w:type="dxa"/>
            <w:vAlign w:val="center"/>
          </w:tcPr>
          <w:p w:rsidR="007975DE" w:rsidRPr="007975DE" w:rsidRDefault="007975DE" w:rsidP="00605D88">
            <w:pPr>
              <w:tabs>
                <w:tab w:val="left" w:pos="993"/>
                <w:tab w:val="left" w:pos="1134"/>
              </w:tabs>
              <w:rPr>
                <w:sz w:val="28"/>
                <w:szCs w:val="28"/>
              </w:rPr>
            </w:pPr>
            <w:r w:rsidRPr="007975DE">
              <w:rPr>
                <w:sz w:val="28"/>
                <w:szCs w:val="28"/>
              </w:rPr>
              <w:t>Благотворительный фонд «Благовест» Домуть И.В.</w:t>
            </w:r>
          </w:p>
        </w:tc>
        <w:tc>
          <w:tcPr>
            <w:tcW w:w="3379" w:type="dxa"/>
            <w:vAlign w:val="center"/>
          </w:tcPr>
          <w:p w:rsidR="007975DE" w:rsidRPr="007975DE" w:rsidRDefault="007975DE" w:rsidP="00605D88">
            <w:pPr>
              <w:tabs>
                <w:tab w:val="left" w:pos="993"/>
                <w:tab w:val="left" w:pos="1134"/>
              </w:tabs>
              <w:rPr>
                <w:sz w:val="28"/>
                <w:szCs w:val="28"/>
              </w:rPr>
            </w:pPr>
            <w:r w:rsidRPr="007975DE">
              <w:rPr>
                <w:sz w:val="28"/>
                <w:szCs w:val="28"/>
              </w:rPr>
              <w:t>69 800,0</w:t>
            </w:r>
          </w:p>
        </w:tc>
        <w:tc>
          <w:tcPr>
            <w:tcW w:w="3379" w:type="dxa"/>
            <w:vAlign w:val="center"/>
          </w:tcPr>
          <w:p w:rsidR="007975DE" w:rsidRPr="007975DE" w:rsidRDefault="007975DE" w:rsidP="00605D88">
            <w:pPr>
              <w:tabs>
                <w:tab w:val="left" w:pos="993"/>
                <w:tab w:val="left" w:pos="1134"/>
              </w:tabs>
              <w:jc w:val="both"/>
              <w:rPr>
                <w:sz w:val="28"/>
                <w:szCs w:val="28"/>
              </w:rPr>
            </w:pPr>
            <w:r w:rsidRPr="007975DE">
              <w:rPr>
                <w:sz w:val="28"/>
                <w:szCs w:val="28"/>
              </w:rPr>
              <w:t>Проекционный экран настенно-потолочный 406х305 см предназначенный для показа кино в помещении</w:t>
            </w:r>
          </w:p>
        </w:tc>
      </w:tr>
      <w:tr w:rsidR="007975DE" w:rsidRPr="007975DE" w:rsidTr="00605D88">
        <w:tc>
          <w:tcPr>
            <w:tcW w:w="3379" w:type="dxa"/>
            <w:vMerge w:val="restart"/>
          </w:tcPr>
          <w:p w:rsidR="007975DE" w:rsidRPr="007975DE" w:rsidRDefault="007975DE" w:rsidP="00605D88">
            <w:pPr>
              <w:tabs>
                <w:tab w:val="left" w:pos="993"/>
                <w:tab w:val="left" w:pos="1134"/>
              </w:tabs>
              <w:jc w:val="both"/>
              <w:rPr>
                <w:sz w:val="28"/>
                <w:szCs w:val="28"/>
              </w:rPr>
            </w:pPr>
            <w:r w:rsidRPr="007975DE">
              <w:rPr>
                <w:sz w:val="28"/>
                <w:szCs w:val="28"/>
              </w:rPr>
              <w:t>Ярошев Валерий Анатольевич</w:t>
            </w:r>
          </w:p>
        </w:tc>
        <w:tc>
          <w:tcPr>
            <w:tcW w:w="3379" w:type="dxa"/>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Обработка центральных улиц пескосоляной смесью</w:t>
            </w:r>
          </w:p>
        </w:tc>
      </w:tr>
      <w:tr w:rsidR="007975DE" w:rsidRPr="007975DE" w:rsidTr="00605D88">
        <w:tc>
          <w:tcPr>
            <w:tcW w:w="3379" w:type="dxa"/>
            <w:vMerge/>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Грейдирование дорог</w:t>
            </w:r>
          </w:p>
        </w:tc>
      </w:tr>
      <w:tr w:rsidR="007975DE" w:rsidRPr="007975DE" w:rsidTr="00605D88">
        <w:tc>
          <w:tcPr>
            <w:tcW w:w="3379" w:type="dxa"/>
            <w:vMerge/>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Завоз песка на кладбища села</w:t>
            </w:r>
          </w:p>
        </w:tc>
      </w:tr>
      <w:tr w:rsidR="007975DE" w:rsidRPr="007975DE" w:rsidTr="00605D88">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Бугаев Сергей Владимирович</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3 000,0</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На проведение праздничных мероприятий</w:t>
            </w:r>
          </w:p>
        </w:tc>
      </w:tr>
      <w:tr w:rsidR="007975DE" w:rsidRPr="007975DE" w:rsidTr="00605D88">
        <w:tc>
          <w:tcPr>
            <w:tcW w:w="3379" w:type="dxa"/>
            <w:vMerge w:val="restart"/>
          </w:tcPr>
          <w:p w:rsidR="007975DE" w:rsidRPr="007975DE" w:rsidRDefault="007975DE" w:rsidP="00605D88">
            <w:pPr>
              <w:tabs>
                <w:tab w:val="left" w:pos="993"/>
                <w:tab w:val="left" w:pos="1134"/>
              </w:tabs>
              <w:jc w:val="both"/>
              <w:rPr>
                <w:sz w:val="28"/>
                <w:szCs w:val="28"/>
              </w:rPr>
            </w:pPr>
            <w:r w:rsidRPr="007975DE">
              <w:rPr>
                <w:sz w:val="28"/>
                <w:szCs w:val="28"/>
              </w:rPr>
              <w:t>Харитонова Наталья Александровна (житель села Подгорное)</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4 000,0</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Баннер ко дню России</w:t>
            </w:r>
          </w:p>
        </w:tc>
      </w:tr>
      <w:tr w:rsidR="007975DE" w:rsidRPr="007975DE" w:rsidTr="00605D88">
        <w:tc>
          <w:tcPr>
            <w:tcW w:w="3379" w:type="dxa"/>
            <w:vMerge/>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12 000,0</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Информационные стенды 6 шт.</w:t>
            </w:r>
          </w:p>
        </w:tc>
      </w:tr>
      <w:tr w:rsidR="007975DE" w:rsidRPr="007975DE" w:rsidTr="00605D88">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Усова Людмила Михайловна (пенсионер)</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2 000,0</w:t>
            </w: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Стойки для микрофонов 2 шт.</w:t>
            </w:r>
          </w:p>
        </w:tc>
      </w:tr>
      <w:tr w:rsidR="007975DE" w:rsidRPr="007975DE" w:rsidTr="00605D88">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Руга Анатолий Михайлович</w:t>
            </w:r>
          </w:p>
          <w:p w:rsidR="007975DE" w:rsidRPr="007975DE" w:rsidRDefault="007975DE" w:rsidP="00605D88">
            <w:pPr>
              <w:tabs>
                <w:tab w:val="left" w:pos="993"/>
                <w:tab w:val="left" w:pos="1134"/>
              </w:tabs>
              <w:jc w:val="both"/>
              <w:rPr>
                <w:sz w:val="28"/>
                <w:szCs w:val="28"/>
              </w:rPr>
            </w:pPr>
            <w:r w:rsidRPr="007975DE">
              <w:rPr>
                <w:sz w:val="28"/>
                <w:szCs w:val="28"/>
              </w:rPr>
              <w:t>Пантелеев Александр Иванович</w:t>
            </w:r>
          </w:p>
        </w:tc>
        <w:tc>
          <w:tcPr>
            <w:tcW w:w="3379" w:type="dxa"/>
          </w:tcPr>
          <w:p w:rsidR="007975DE" w:rsidRPr="007975DE" w:rsidRDefault="007975DE" w:rsidP="00605D88">
            <w:pPr>
              <w:tabs>
                <w:tab w:val="left" w:pos="993"/>
                <w:tab w:val="left" w:pos="1134"/>
              </w:tabs>
              <w:jc w:val="both"/>
              <w:rPr>
                <w:sz w:val="28"/>
                <w:szCs w:val="28"/>
              </w:rPr>
            </w:pPr>
          </w:p>
        </w:tc>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Уборка аварийных деревьев по ул. Подгора, по ул. Ульянищева, в пос. Опытной плодово-ягодной станции, на центральном кладбище села Подгорное</w:t>
            </w:r>
          </w:p>
        </w:tc>
      </w:tr>
      <w:tr w:rsidR="007975DE" w:rsidRPr="007975DE" w:rsidTr="00605D88">
        <w:trPr>
          <w:trHeight w:val="654"/>
        </w:trPr>
        <w:tc>
          <w:tcPr>
            <w:tcW w:w="3379" w:type="dxa"/>
          </w:tcPr>
          <w:p w:rsidR="007975DE" w:rsidRPr="007975DE" w:rsidRDefault="007975DE" w:rsidP="00605D88">
            <w:pPr>
              <w:tabs>
                <w:tab w:val="left" w:pos="993"/>
                <w:tab w:val="left" w:pos="1134"/>
              </w:tabs>
              <w:jc w:val="both"/>
              <w:rPr>
                <w:sz w:val="28"/>
                <w:szCs w:val="28"/>
              </w:rPr>
            </w:pPr>
            <w:r w:rsidRPr="007975DE">
              <w:rPr>
                <w:sz w:val="28"/>
                <w:szCs w:val="28"/>
              </w:rPr>
              <w:t>Домнич Николай Сергеевич</w:t>
            </w:r>
          </w:p>
        </w:tc>
        <w:tc>
          <w:tcPr>
            <w:tcW w:w="3379" w:type="dxa"/>
            <w:vAlign w:val="center"/>
          </w:tcPr>
          <w:p w:rsidR="007975DE" w:rsidRPr="007975DE" w:rsidRDefault="007975DE" w:rsidP="00605D88">
            <w:pPr>
              <w:tabs>
                <w:tab w:val="left" w:pos="993"/>
                <w:tab w:val="left" w:pos="1134"/>
              </w:tabs>
              <w:rPr>
                <w:sz w:val="28"/>
                <w:szCs w:val="28"/>
              </w:rPr>
            </w:pPr>
            <w:r w:rsidRPr="007975DE">
              <w:rPr>
                <w:sz w:val="28"/>
                <w:szCs w:val="28"/>
              </w:rPr>
              <w:t>66 500,0</w:t>
            </w:r>
          </w:p>
        </w:tc>
        <w:tc>
          <w:tcPr>
            <w:tcW w:w="3379" w:type="dxa"/>
            <w:vAlign w:val="center"/>
          </w:tcPr>
          <w:p w:rsidR="007975DE" w:rsidRPr="007975DE" w:rsidRDefault="007975DE" w:rsidP="00605D88">
            <w:pPr>
              <w:tabs>
                <w:tab w:val="left" w:pos="993"/>
                <w:tab w:val="left" w:pos="1134"/>
              </w:tabs>
              <w:rPr>
                <w:sz w:val="28"/>
                <w:szCs w:val="28"/>
              </w:rPr>
            </w:pPr>
            <w:r w:rsidRPr="007975DE">
              <w:rPr>
                <w:sz w:val="28"/>
                <w:szCs w:val="28"/>
              </w:rPr>
              <w:t>Приобретение МФУ</w:t>
            </w:r>
          </w:p>
        </w:tc>
      </w:tr>
    </w:tbl>
    <w:p w:rsidR="007975DE" w:rsidRPr="007975DE" w:rsidRDefault="007975DE" w:rsidP="007975DE">
      <w:pPr>
        <w:shd w:val="clear" w:color="auto" w:fill="FFFFFF"/>
        <w:tabs>
          <w:tab w:val="left" w:pos="993"/>
        </w:tabs>
        <w:ind w:firstLine="567"/>
        <w:jc w:val="both"/>
      </w:pPr>
    </w:p>
    <w:p w:rsidR="007975DE" w:rsidRPr="007975DE" w:rsidRDefault="007975DE" w:rsidP="007975DE">
      <w:pPr>
        <w:ind w:firstLine="567"/>
        <w:jc w:val="both"/>
        <w:rPr>
          <w:b/>
          <w:sz w:val="28"/>
          <w:szCs w:val="28"/>
        </w:rPr>
      </w:pPr>
    </w:p>
    <w:sectPr w:rsidR="007975DE" w:rsidRPr="007975DE" w:rsidSect="00443BCB">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FB" w:rsidRDefault="00A94FFB">
      <w:r>
        <w:separator/>
      </w:r>
    </w:p>
  </w:endnote>
  <w:endnote w:type="continuationSeparator" w:id="0">
    <w:p w:rsidR="00A94FFB" w:rsidRDefault="00A9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FB" w:rsidRDefault="00A94FFB">
      <w:r>
        <w:separator/>
      </w:r>
    </w:p>
  </w:footnote>
  <w:footnote w:type="continuationSeparator" w:id="0">
    <w:p w:rsidR="00A94FFB" w:rsidRDefault="00A9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12E1"/>
    <w:multiLevelType w:val="hybridMultilevel"/>
    <w:tmpl w:val="6A720E94"/>
    <w:lvl w:ilvl="0" w:tplc="9632A638">
      <w:start w:val="1"/>
      <w:numFmt w:val="bullet"/>
      <w:lvlText w:val="В"/>
      <w:lvlJc w:val="left"/>
    </w:lvl>
    <w:lvl w:ilvl="1" w:tplc="4BD2160A">
      <w:numFmt w:val="decimal"/>
      <w:lvlText w:val=""/>
      <w:lvlJc w:val="left"/>
    </w:lvl>
    <w:lvl w:ilvl="2" w:tplc="DD00EEC8">
      <w:numFmt w:val="decimal"/>
      <w:lvlText w:val=""/>
      <w:lvlJc w:val="left"/>
    </w:lvl>
    <w:lvl w:ilvl="3" w:tplc="22D23280">
      <w:numFmt w:val="decimal"/>
      <w:lvlText w:val=""/>
      <w:lvlJc w:val="left"/>
    </w:lvl>
    <w:lvl w:ilvl="4" w:tplc="DBBA0592">
      <w:numFmt w:val="decimal"/>
      <w:lvlText w:val=""/>
      <w:lvlJc w:val="left"/>
    </w:lvl>
    <w:lvl w:ilvl="5" w:tplc="10FA9D7E">
      <w:numFmt w:val="decimal"/>
      <w:lvlText w:val=""/>
      <w:lvlJc w:val="left"/>
    </w:lvl>
    <w:lvl w:ilvl="6" w:tplc="6248E1BC">
      <w:numFmt w:val="decimal"/>
      <w:lvlText w:val=""/>
      <w:lvlJc w:val="left"/>
    </w:lvl>
    <w:lvl w:ilvl="7" w:tplc="A4B2D55C">
      <w:numFmt w:val="decimal"/>
      <w:lvlText w:val=""/>
      <w:lvlJc w:val="left"/>
    </w:lvl>
    <w:lvl w:ilvl="8" w:tplc="A7B2E6CA">
      <w:numFmt w:val="decimal"/>
      <w:lvlText w:val=""/>
      <w:lvlJc w:val="left"/>
    </w:lvl>
  </w:abstractNum>
  <w:abstractNum w:abstractNumId="2" w15:restartNumberingAfterBreak="0">
    <w:nsid w:val="0000301C"/>
    <w:multiLevelType w:val="hybridMultilevel"/>
    <w:tmpl w:val="582CEDC2"/>
    <w:lvl w:ilvl="0" w:tplc="AB2AEB66">
      <w:start w:val="1"/>
      <w:numFmt w:val="bullet"/>
      <w:lvlText w:val="-"/>
      <w:lvlJc w:val="left"/>
    </w:lvl>
    <w:lvl w:ilvl="1" w:tplc="5328ABDC">
      <w:numFmt w:val="decimal"/>
      <w:lvlText w:val=""/>
      <w:lvlJc w:val="left"/>
    </w:lvl>
    <w:lvl w:ilvl="2" w:tplc="A754DE10">
      <w:numFmt w:val="decimal"/>
      <w:lvlText w:val=""/>
      <w:lvlJc w:val="left"/>
    </w:lvl>
    <w:lvl w:ilvl="3" w:tplc="9A648F84">
      <w:numFmt w:val="decimal"/>
      <w:lvlText w:val=""/>
      <w:lvlJc w:val="left"/>
    </w:lvl>
    <w:lvl w:ilvl="4" w:tplc="255EF458">
      <w:numFmt w:val="decimal"/>
      <w:lvlText w:val=""/>
      <w:lvlJc w:val="left"/>
    </w:lvl>
    <w:lvl w:ilvl="5" w:tplc="68B8DEC8">
      <w:numFmt w:val="decimal"/>
      <w:lvlText w:val=""/>
      <w:lvlJc w:val="left"/>
    </w:lvl>
    <w:lvl w:ilvl="6" w:tplc="38C40228">
      <w:numFmt w:val="decimal"/>
      <w:lvlText w:val=""/>
      <w:lvlJc w:val="left"/>
    </w:lvl>
    <w:lvl w:ilvl="7" w:tplc="05E6C44E">
      <w:numFmt w:val="decimal"/>
      <w:lvlText w:val=""/>
      <w:lvlJc w:val="left"/>
    </w:lvl>
    <w:lvl w:ilvl="8" w:tplc="7332AE1C">
      <w:numFmt w:val="decimal"/>
      <w:lvlText w:val=""/>
      <w:lvlJc w:val="left"/>
    </w:lvl>
  </w:abstractNum>
  <w:abstractNum w:abstractNumId="3" w15:restartNumberingAfterBreak="0">
    <w:nsid w:val="0000798B"/>
    <w:multiLevelType w:val="hybridMultilevel"/>
    <w:tmpl w:val="4FE68BC8"/>
    <w:lvl w:ilvl="0" w:tplc="03D4201E">
      <w:start w:val="1"/>
      <w:numFmt w:val="bullet"/>
      <w:lvlText w:val="в"/>
      <w:lvlJc w:val="left"/>
    </w:lvl>
    <w:lvl w:ilvl="1" w:tplc="8584B1D8">
      <w:start w:val="1"/>
      <w:numFmt w:val="bullet"/>
      <w:lvlText w:val="У"/>
      <w:lvlJc w:val="left"/>
    </w:lvl>
    <w:lvl w:ilvl="2" w:tplc="4ED83C92">
      <w:numFmt w:val="decimal"/>
      <w:lvlText w:val=""/>
      <w:lvlJc w:val="left"/>
    </w:lvl>
    <w:lvl w:ilvl="3" w:tplc="0B2AA9D4">
      <w:numFmt w:val="decimal"/>
      <w:lvlText w:val=""/>
      <w:lvlJc w:val="left"/>
    </w:lvl>
    <w:lvl w:ilvl="4" w:tplc="CBF87D70">
      <w:numFmt w:val="decimal"/>
      <w:lvlText w:val=""/>
      <w:lvlJc w:val="left"/>
    </w:lvl>
    <w:lvl w:ilvl="5" w:tplc="AB1A7750">
      <w:numFmt w:val="decimal"/>
      <w:lvlText w:val=""/>
      <w:lvlJc w:val="left"/>
    </w:lvl>
    <w:lvl w:ilvl="6" w:tplc="99E8D932">
      <w:numFmt w:val="decimal"/>
      <w:lvlText w:val=""/>
      <w:lvlJc w:val="left"/>
    </w:lvl>
    <w:lvl w:ilvl="7" w:tplc="F12EF06A">
      <w:numFmt w:val="decimal"/>
      <w:lvlText w:val=""/>
      <w:lvlJc w:val="left"/>
    </w:lvl>
    <w:lvl w:ilvl="8" w:tplc="BCEC1EE8">
      <w:numFmt w:val="decimal"/>
      <w:lvlText w:val=""/>
      <w:lvlJc w:val="left"/>
    </w:lvl>
  </w:abstractNum>
  <w:abstractNum w:abstractNumId="4" w15:restartNumberingAfterBreak="0">
    <w:nsid w:val="06E24A3E"/>
    <w:multiLevelType w:val="multilevel"/>
    <w:tmpl w:val="46C6A50A"/>
    <w:lvl w:ilvl="0">
      <w:start w:val="2"/>
      <w:numFmt w:val="decimal"/>
      <w:lvlText w:val="%1."/>
      <w:lvlJc w:val="left"/>
      <w:pPr>
        <w:tabs>
          <w:tab w:val="num" w:pos="1436"/>
        </w:tabs>
        <w:ind w:left="1436" w:hanging="1050"/>
      </w:pPr>
      <w:rPr>
        <w:rFonts w:hint="default"/>
      </w:rPr>
    </w:lvl>
    <w:lvl w:ilvl="1">
      <w:start w:val="1"/>
      <w:numFmt w:val="decimal"/>
      <w:lvlText w:val="%2."/>
      <w:lvlJc w:val="left"/>
      <w:pPr>
        <w:tabs>
          <w:tab w:val="num" w:pos="2066"/>
        </w:tabs>
        <w:ind w:left="2066" w:hanging="960"/>
      </w:pPr>
      <w:rPr>
        <w:rFonts w:ascii="Times New Roman" w:eastAsia="Times New Roman" w:hAnsi="Times New Roman" w:cs="Times New Roman"/>
      </w:rPr>
    </w:lvl>
    <w:lvl w:ilvl="2">
      <w:start w:val="1"/>
      <w:numFmt w:val="lowerRoman"/>
      <w:lvlText w:val="%3."/>
      <w:lvlJc w:val="right"/>
      <w:pPr>
        <w:tabs>
          <w:tab w:val="num" w:pos="2186"/>
        </w:tabs>
        <w:ind w:left="2186" w:hanging="180"/>
      </w:pPr>
    </w:lvl>
    <w:lvl w:ilvl="3">
      <w:start w:val="1"/>
      <w:numFmt w:val="decimal"/>
      <w:lvlText w:val="%4."/>
      <w:lvlJc w:val="left"/>
      <w:pPr>
        <w:tabs>
          <w:tab w:val="num" w:pos="2906"/>
        </w:tabs>
        <w:ind w:left="2906" w:hanging="360"/>
      </w:pPr>
    </w:lvl>
    <w:lvl w:ilvl="4">
      <w:start w:val="1"/>
      <w:numFmt w:val="lowerLetter"/>
      <w:lvlText w:val="%5."/>
      <w:lvlJc w:val="left"/>
      <w:pPr>
        <w:tabs>
          <w:tab w:val="num" w:pos="3626"/>
        </w:tabs>
        <w:ind w:left="3626" w:hanging="360"/>
      </w:pPr>
    </w:lvl>
    <w:lvl w:ilvl="5">
      <w:start w:val="1"/>
      <w:numFmt w:val="lowerRoman"/>
      <w:lvlText w:val="%6."/>
      <w:lvlJc w:val="right"/>
      <w:pPr>
        <w:tabs>
          <w:tab w:val="num" w:pos="4346"/>
        </w:tabs>
        <w:ind w:left="4346" w:hanging="180"/>
      </w:pPr>
    </w:lvl>
    <w:lvl w:ilvl="6">
      <w:start w:val="1"/>
      <w:numFmt w:val="decimal"/>
      <w:lvlText w:val="%7."/>
      <w:lvlJc w:val="left"/>
      <w:pPr>
        <w:tabs>
          <w:tab w:val="num" w:pos="5066"/>
        </w:tabs>
        <w:ind w:left="5066" w:hanging="360"/>
      </w:pPr>
    </w:lvl>
    <w:lvl w:ilvl="7">
      <w:start w:val="1"/>
      <w:numFmt w:val="lowerLetter"/>
      <w:lvlText w:val="%8."/>
      <w:lvlJc w:val="left"/>
      <w:pPr>
        <w:tabs>
          <w:tab w:val="num" w:pos="5786"/>
        </w:tabs>
        <w:ind w:left="5786" w:hanging="360"/>
      </w:pPr>
    </w:lvl>
    <w:lvl w:ilvl="8">
      <w:start w:val="1"/>
      <w:numFmt w:val="lowerRoman"/>
      <w:lvlText w:val="%9."/>
      <w:lvlJc w:val="right"/>
      <w:pPr>
        <w:tabs>
          <w:tab w:val="num" w:pos="6506"/>
        </w:tabs>
        <w:ind w:left="6506" w:hanging="180"/>
      </w:pPr>
    </w:lvl>
  </w:abstractNum>
  <w:abstractNum w:abstractNumId="5" w15:restartNumberingAfterBreak="0">
    <w:nsid w:val="08585B5B"/>
    <w:multiLevelType w:val="hybridMultilevel"/>
    <w:tmpl w:val="445CFC9A"/>
    <w:lvl w:ilvl="0" w:tplc="248428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C9B45BA"/>
    <w:multiLevelType w:val="multilevel"/>
    <w:tmpl w:val="05F85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EB5C3C"/>
    <w:multiLevelType w:val="multilevel"/>
    <w:tmpl w:val="8012C978"/>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0AC2EC6"/>
    <w:multiLevelType w:val="hybridMultilevel"/>
    <w:tmpl w:val="5E847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51359"/>
    <w:multiLevelType w:val="hybridMultilevel"/>
    <w:tmpl w:val="DBE6BAC2"/>
    <w:lvl w:ilvl="0" w:tplc="AD1EF0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3AE7E96"/>
    <w:multiLevelType w:val="hybridMultilevel"/>
    <w:tmpl w:val="2F30CD7A"/>
    <w:lvl w:ilvl="0" w:tplc="D3667A6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5612993"/>
    <w:multiLevelType w:val="hybridMultilevel"/>
    <w:tmpl w:val="106E8934"/>
    <w:lvl w:ilvl="0" w:tplc="9004642A">
      <w:start w:val="1"/>
      <w:numFmt w:val="decimal"/>
      <w:lvlText w:val="%1."/>
      <w:lvlJc w:val="left"/>
      <w:pPr>
        <w:ind w:left="1743" w:hanging="103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9D87B97"/>
    <w:multiLevelType w:val="hybridMultilevel"/>
    <w:tmpl w:val="84288C72"/>
    <w:lvl w:ilvl="0" w:tplc="6DAE196A">
      <w:start w:val="1"/>
      <w:numFmt w:val="decimal"/>
      <w:lvlText w:val="%1."/>
      <w:lvlJc w:val="left"/>
      <w:pPr>
        <w:tabs>
          <w:tab w:val="num" w:pos="840"/>
        </w:tabs>
        <w:ind w:left="84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60C18D8"/>
    <w:multiLevelType w:val="hybridMultilevel"/>
    <w:tmpl w:val="1D940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1509A"/>
    <w:multiLevelType w:val="hybridMultilevel"/>
    <w:tmpl w:val="1160E51A"/>
    <w:lvl w:ilvl="0" w:tplc="CB82D7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2981437"/>
    <w:multiLevelType w:val="multilevel"/>
    <w:tmpl w:val="700857D2"/>
    <w:lvl w:ilvl="0">
      <w:start w:val="5"/>
      <w:numFmt w:val="decimal"/>
      <w:lvlText w:val="%1."/>
      <w:lvlJc w:val="left"/>
      <w:pPr>
        <w:ind w:left="420" w:hanging="42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15:restartNumberingAfterBreak="0">
    <w:nsid w:val="46880B9F"/>
    <w:multiLevelType w:val="hybridMultilevel"/>
    <w:tmpl w:val="8938B158"/>
    <w:lvl w:ilvl="0" w:tplc="918AE6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B7F9E"/>
    <w:multiLevelType w:val="hybridMultilevel"/>
    <w:tmpl w:val="84288C72"/>
    <w:lvl w:ilvl="0" w:tplc="6DAE196A">
      <w:start w:val="1"/>
      <w:numFmt w:val="decimal"/>
      <w:lvlText w:val="%1."/>
      <w:lvlJc w:val="left"/>
      <w:pPr>
        <w:tabs>
          <w:tab w:val="num" w:pos="840"/>
        </w:tabs>
        <w:ind w:left="84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2B4C2C"/>
    <w:multiLevelType w:val="hybridMultilevel"/>
    <w:tmpl w:val="4926AF74"/>
    <w:lvl w:ilvl="0" w:tplc="1DEA1844">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0701D77"/>
    <w:multiLevelType w:val="hybridMultilevel"/>
    <w:tmpl w:val="C2723620"/>
    <w:lvl w:ilvl="0" w:tplc="C7E8B604">
      <w:start w:val="2"/>
      <w:numFmt w:val="decimal"/>
      <w:lvlText w:val="%1."/>
      <w:lvlJc w:val="left"/>
      <w:pPr>
        <w:tabs>
          <w:tab w:val="num" w:pos="1550"/>
        </w:tabs>
        <w:ind w:left="1550" w:hanging="1050"/>
      </w:pPr>
      <w:rPr>
        <w:rFonts w:hint="default"/>
      </w:rPr>
    </w:lvl>
    <w:lvl w:ilvl="1" w:tplc="67524DCE">
      <w:start w:val="1"/>
      <w:numFmt w:val="decimal"/>
      <w:lvlText w:val="1)%2."/>
      <w:lvlJc w:val="left"/>
      <w:pPr>
        <w:tabs>
          <w:tab w:val="num" w:pos="1580"/>
        </w:tabs>
        <w:ind w:left="1580" w:hanging="360"/>
      </w:pPr>
      <w:rPr>
        <w:rFonts w:hint="default"/>
      </w:r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20" w15:restartNumberingAfterBreak="0">
    <w:nsid w:val="56176CAD"/>
    <w:multiLevelType w:val="multilevel"/>
    <w:tmpl w:val="DF22B8B6"/>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DB674E"/>
    <w:multiLevelType w:val="singleLevel"/>
    <w:tmpl w:val="F0DE0124"/>
    <w:lvl w:ilvl="0">
      <w:numFmt w:val="bullet"/>
      <w:lvlText w:val="-"/>
      <w:lvlJc w:val="left"/>
      <w:pPr>
        <w:tabs>
          <w:tab w:val="num" w:pos="1204"/>
        </w:tabs>
        <w:ind w:left="1204" w:hanging="495"/>
      </w:pPr>
    </w:lvl>
  </w:abstractNum>
  <w:abstractNum w:abstractNumId="22" w15:restartNumberingAfterBreak="0">
    <w:nsid w:val="5711668E"/>
    <w:multiLevelType w:val="hybridMultilevel"/>
    <w:tmpl w:val="38CC3688"/>
    <w:lvl w:ilvl="0" w:tplc="831AF1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FB1411D"/>
    <w:multiLevelType w:val="hybridMultilevel"/>
    <w:tmpl w:val="473E8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B134B4"/>
    <w:multiLevelType w:val="hybridMultilevel"/>
    <w:tmpl w:val="5A4C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8C6A7C"/>
    <w:multiLevelType w:val="multilevel"/>
    <w:tmpl w:val="2AE02A80"/>
    <w:lvl w:ilvl="0">
      <w:start w:val="1"/>
      <w:numFmt w:val="decimal"/>
      <w:lvlText w:val="%1."/>
      <w:lvlJc w:val="left"/>
      <w:pPr>
        <w:ind w:left="1260" w:hanging="1260"/>
      </w:pPr>
    </w:lvl>
    <w:lvl w:ilvl="1">
      <w:start w:val="1"/>
      <w:numFmt w:val="decimal"/>
      <w:lvlText w:val="%1.%2."/>
      <w:lvlJc w:val="left"/>
      <w:pPr>
        <w:ind w:left="1800" w:hanging="1260"/>
      </w:pPr>
    </w:lvl>
    <w:lvl w:ilvl="2">
      <w:start w:val="1"/>
      <w:numFmt w:val="decimal"/>
      <w:lvlText w:val="%1.%2.%3."/>
      <w:lvlJc w:val="left"/>
      <w:pPr>
        <w:ind w:left="234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6" w15:restartNumberingAfterBreak="0">
    <w:nsid w:val="6993765D"/>
    <w:multiLevelType w:val="multilevel"/>
    <w:tmpl w:val="C44AD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8C4CB1"/>
    <w:multiLevelType w:val="multilevel"/>
    <w:tmpl w:val="CC86B360"/>
    <w:lvl w:ilvl="0">
      <w:start w:val="1"/>
      <w:numFmt w:val="bullet"/>
      <w:lvlText w:val=""/>
      <w:lvlJc w:val="left"/>
      <w:pPr>
        <w:ind w:left="708" w:hanging="420"/>
      </w:pPr>
      <w:rPr>
        <w:rFonts w:ascii="Symbol" w:hAnsi="Symbol" w:hint="default"/>
      </w:rPr>
    </w:lvl>
    <w:lvl w:ilvl="1">
      <w:start w:val="1"/>
      <w:numFmt w:val="decimal"/>
      <w:lvlText w:val="%1.%2."/>
      <w:lvlJc w:val="left"/>
      <w:pPr>
        <w:ind w:left="1728" w:hanging="720"/>
      </w:pPr>
    </w:lvl>
    <w:lvl w:ilvl="2">
      <w:start w:val="1"/>
      <w:numFmt w:val="decimal"/>
      <w:lvlText w:val="%1.%2.%3."/>
      <w:lvlJc w:val="left"/>
      <w:pPr>
        <w:ind w:left="2448" w:hanging="720"/>
      </w:pPr>
    </w:lvl>
    <w:lvl w:ilvl="3">
      <w:start w:val="1"/>
      <w:numFmt w:val="decimal"/>
      <w:lvlText w:val="%1.%2.%3.%4."/>
      <w:lvlJc w:val="left"/>
      <w:pPr>
        <w:ind w:left="3528" w:hanging="1080"/>
      </w:pPr>
    </w:lvl>
    <w:lvl w:ilvl="4">
      <w:start w:val="1"/>
      <w:numFmt w:val="decimal"/>
      <w:lvlText w:val="%1.%2.%3.%4.%5."/>
      <w:lvlJc w:val="left"/>
      <w:pPr>
        <w:ind w:left="4248" w:hanging="1080"/>
      </w:pPr>
    </w:lvl>
    <w:lvl w:ilvl="5">
      <w:start w:val="1"/>
      <w:numFmt w:val="decimal"/>
      <w:lvlText w:val="%1.%2.%3.%4.%5.%6."/>
      <w:lvlJc w:val="left"/>
      <w:pPr>
        <w:ind w:left="5328" w:hanging="1440"/>
      </w:pPr>
    </w:lvl>
    <w:lvl w:ilvl="6">
      <w:start w:val="1"/>
      <w:numFmt w:val="decimal"/>
      <w:lvlText w:val="%1.%2.%3.%4.%5.%6.%7."/>
      <w:lvlJc w:val="left"/>
      <w:pPr>
        <w:ind w:left="6408" w:hanging="1800"/>
      </w:pPr>
    </w:lvl>
    <w:lvl w:ilvl="7">
      <w:start w:val="1"/>
      <w:numFmt w:val="decimal"/>
      <w:lvlText w:val="%1.%2.%3.%4.%5.%6.%7.%8."/>
      <w:lvlJc w:val="left"/>
      <w:pPr>
        <w:ind w:left="7128" w:hanging="1800"/>
      </w:pPr>
    </w:lvl>
    <w:lvl w:ilvl="8">
      <w:start w:val="1"/>
      <w:numFmt w:val="decimal"/>
      <w:lvlText w:val="%1.%2.%3.%4.%5.%6.%7.%8.%9."/>
      <w:lvlJc w:val="left"/>
      <w:pPr>
        <w:ind w:left="8208" w:hanging="2160"/>
      </w:pPr>
    </w:lvl>
  </w:abstractNum>
  <w:abstractNum w:abstractNumId="28" w15:restartNumberingAfterBreak="0">
    <w:nsid w:val="70F951C2"/>
    <w:multiLevelType w:val="multilevel"/>
    <w:tmpl w:val="C44AD0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E0339E"/>
    <w:multiLevelType w:val="hybridMultilevel"/>
    <w:tmpl w:val="3768F4C2"/>
    <w:lvl w:ilvl="0" w:tplc="6150B2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44841C2"/>
    <w:multiLevelType w:val="hybridMultilevel"/>
    <w:tmpl w:val="298EA15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5807816"/>
    <w:multiLevelType w:val="hybridMultilevel"/>
    <w:tmpl w:val="6930BE4E"/>
    <w:lvl w:ilvl="0" w:tplc="86BC4BD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8936F01"/>
    <w:multiLevelType w:val="hybridMultilevel"/>
    <w:tmpl w:val="6212D0F6"/>
    <w:lvl w:ilvl="0" w:tplc="906E6E1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8C61320"/>
    <w:multiLevelType w:val="hybridMultilevel"/>
    <w:tmpl w:val="D3946FA2"/>
    <w:lvl w:ilvl="0" w:tplc="8690BCC2">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7C330DC1"/>
    <w:multiLevelType w:val="hybridMultilevel"/>
    <w:tmpl w:val="8B4079E0"/>
    <w:lvl w:ilvl="0" w:tplc="AACE0E7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1C2303"/>
    <w:multiLevelType w:val="hybridMultilevel"/>
    <w:tmpl w:val="303AAB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24"/>
  </w:num>
  <w:num w:numId="4">
    <w:abstractNumId w:val="7"/>
  </w:num>
  <w:num w:numId="5">
    <w:abstractNumId w:val="20"/>
  </w:num>
  <w:num w:numId="6">
    <w:abstractNumId w:val="9"/>
  </w:num>
  <w:num w:numId="7">
    <w:abstractNumId w:val="34"/>
  </w:num>
  <w:num w:numId="8">
    <w:abstractNumId w:val="10"/>
  </w:num>
  <w:num w:numId="9">
    <w:abstractNumId w:val="11"/>
  </w:num>
  <w:num w:numId="10">
    <w:abstractNumId w:val="28"/>
  </w:num>
  <w:num w:numId="11">
    <w:abstractNumId w:val="26"/>
  </w:num>
  <w:num w:numId="12">
    <w:abstractNumId w:val="6"/>
  </w:num>
  <w:num w:numId="13">
    <w:abstractNumId w:val="18"/>
  </w:num>
  <w:num w:numId="14">
    <w:abstractNumId w:val="16"/>
  </w:num>
  <w:num w:numId="15">
    <w:abstractNumId w:val="13"/>
  </w:num>
  <w:num w:numId="16">
    <w:abstractNumId w:val="3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3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1"/>
  </w:num>
  <w:num w:numId="26">
    <w:abstractNumId w:val="29"/>
  </w:num>
  <w:num w:numId="27">
    <w:abstractNumId w:val="3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4"/>
  </w:num>
  <w:num w:numId="31">
    <w:abstractNumId w:val="22"/>
  </w:num>
  <w:num w:numId="32">
    <w:abstractNumId w:val="8"/>
  </w:num>
  <w:num w:numId="33">
    <w:abstractNumId w:val="5"/>
  </w:num>
  <w:num w:numId="34">
    <w:abstractNumId w:val="2"/>
  </w:num>
  <w:num w:numId="35">
    <w:abstractNumId w:val="23"/>
  </w:num>
  <w:num w:numId="36">
    <w:abstractNumId w:val="1"/>
  </w:num>
  <w:num w:numId="37">
    <w:abstractNumId w:val="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E3"/>
    <w:rsid w:val="0000159B"/>
    <w:rsid w:val="00007822"/>
    <w:rsid w:val="000106AF"/>
    <w:rsid w:val="00013809"/>
    <w:rsid w:val="00025535"/>
    <w:rsid w:val="00025F03"/>
    <w:rsid w:val="0003066D"/>
    <w:rsid w:val="00034840"/>
    <w:rsid w:val="00034FE7"/>
    <w:rsid w:val="00036A7E"/>
    <w:rsid w:val="00046849"/>
    <w:rsid w:val="00047EB0"/>
    <w:rsid w:val="000510A8"/>
    <w:rsid w:val="00052245"/>
    <w:rsid w:val="00053BFB"/>
    <w:rsid w:val="00055931"/>
    <w:rsid w:val="00060EB5"/>
    <w:rsid w:val="00067DFE"/>
    <w:rsid w:val="0007792A"/>
    <w:rsid w:val="00090A9D"/>
    <w:rsid w:val="000919A9"/>
    <w:rsid w:val="00097408"/>
    <w:rsid w:val="000A5BE3"/>
    <w:rsid w:val="000B0FFB"/>
    <w:rsid w:val="000B4768"/>
    <w:rsid w:val="000B623A"/>
    <w:rsid w:val="000B7B77"/>
    <w:rsid w:val="000C1BE7"/>
    <w:rsid w:val="000C37EC"/>
    <w:rsid w:val="000C6F4E"/>
    <w:rsid w:val="000C7FF6"/>
    <w:rsid w:val="000D25C1"/>
    <w:rsid w:val="000E142F"/>
    <w:rsid w:val="000E569A"/>
    <w:rsid w:val="000E7786"/>
    <w:rsid w:val="000F52F6"/>
    <w:rsid w:val="000F7343"/>
    <w:rsid w:val="001128E5"/>
    <w:rsid w:val="001146E6"/>
    <w:rsid w:val="001158FE"/>
    <w:rsid w:val="00115EE9"/>
    <w:rsid w:val="001161AF"/>
    <w:rsid w:val="00116830"/>
    <w:rsid w:val="001175C8"/>
    <w:rsid w:val="00120658"/>
    <w:rsid w:val="001320AB"/>
    <w:rsid w:val="00134C10"/>
    <w:rsid w:val="00135326"/>
    <w:rsid w:val="00136462"/>
    <w:rsid w:val="00141FAF"/>
    <w:rsid w:val="001447E9"/>
    <w:rsid w:val="00145FFD"/>
    <w:rsid w:val="00147549"/>
    <w:rsid w:val="00152C18"/>
    <w:rsid w:val="00155C77"/>
    <w:rsid w:val="001716C9"/>
    <w:rsid w:val="00171962"/>
    <w:rsid w:val="00175136"/>
    <w:rsid w:val="00175298"/>
    <w:rsid w:val="00175F71"/>
    <w:rsid w:val="001762F7"/>
    <w:rsid w:val="00177ED2"/>
    <w:rsid w:val="00182B84"/>
    <w:rsid w:val="001873F1"/>
    <w:rsid w:val="00193416"/>
    <w:rsid w:val="00193D3C"/>
    <w:rsid w:val="001A0C82"/>
    <w:rsid w:val="001A4A03"/>
    <w:rsid w:val="001A4B55"/>
    <w:rsid w:val="001A5212"/>
    <w:rsid w:val="001A7BAB"/>
    <w:rsid w:val="001B046D"/>
    <w:rsid w:val="001B08CA"/>
    <w:rsid w:val="001B1235"/>
    <w:rsid w:val="001B133B"/>
    <w:rsid w:val="001B152E"/>
    <w:rsid w:val="001B2E68"/>
    <w:rsid w:val="001B56B2"/>
    <w:rsid w:val="001B622E"/>
    <w:rsid w:val="001B7DB7"/>
    <w:rsid w:val="001C316E"/>
    <w:rsid w:val="001C364B"/>
    <w:rsid w:val="001E7F4B"/>
    <w:rsid w:val="001F0112"/>
    <w:rsid w:val="001F1A8C"/>
    <w:rsid w:val="001F2741"/>
    <w:rsid w:val="001F59D8"/>
    <w:rsid w:val="00200583"/>
    <w:rsid w:val="002122D2"/>
    <w:rsid w:val="0021270D"/>
    <w:rsid w:val="00212722"/>
    <w:rsid w:val="00213A2A"/>
    <w:rsid w:val="00216BEA"/>
    <w:rsid w:val="0022063B"/>
    <w:rsid w:val="002266EA"/>
    <w:rsid w:val="002269BF"/>
    <w:rsid w:val="00231ABC"/>
    <w:rsid w:val="00240173"/>
    <w:rsid w:val="00245FB4"/>
    <w:rsid w:val="00250EA8"/>
    <w:rsid w:val="002539B2"/>
    <w:rsid w:val="00253E70"/>
    <w:rsid w:val="00254D27"/>
    <w:rsid w:val="002573F9"/>
    <w:rsid w:val="00260610"/>
    <w:rsid w:val="002609CF"/>
    <w:rsid w:val="002615CC"/>
    <w:rsid w:val="00261E2D"/>
    <w:rsid w:val="00263135"/>
    <w:rsid w:val="002646F4"/>
    <w:rsid w:val="002651FF"/>
    <w:rsid w:val="00270CF6"/>
    <w:rsid w:val="00271D05"/>
    <w:rsid w:val="002728D4"/>
    <w:rsid w:val="00274209"/>
    <w:rsid w:val="00276965"/>
    <w:rsid w:val="002806C1"/>
    <w:rsid w:val="00281C8E"/>
    <w:rsid w:val="00282101"/>
    <w:rsid w:val="002856ED"/>
    <w:rsid w:val="0028703A"/>
    <w:rsid w:val="002913D4"/>
    <w:rsid w:val="00291E6E"/>
    <w:rsid w:val="0029537C"/>
    <w:rsid w:val="00295FE1"/>
    <w:rsid w:val="002B3B4D"/>
    <w:rsid w:val="002B44AA"/>
    <w:rsid w:val="002C024D"/>
    <w:rsid w:val="002C2675"/>
    <w:rsid w:val="002C389A"/>
    <w:rsid w:val="002D2EB3"/>
    <w:rsid w:val="002D5654"/>
    <w:rsid w:val="002D6BB7"/>
    <w:rsid w:val="002F42A7"/>
    <w:rsid w:val="002F4E6C"/>
    <w:rsid w:val="002F5B07"/>
    <w:rsid w:val="002F64ED"/>
    <w:rsid w:val="002F69AC"/>
    <w:rsid w:val="002F7B11"/>
    <w:rsid w:val="00300DE9"/>
    <w:rsid w:val="003016B0"/>
    <w:rsid w:val="003073BB"/>
    <w:rsid w:val="0031184D"/>
    <w:rsid w:val="00312414"/>
    <w:rsid w:val="003136FF"/>
    <w:rsid w:val="00313C61"/>
    <w:rsid w:val="00314301"/>
    <w:rsid w:val="00321DD4"/>
    <w:rsid w:val="00325908"/>
    <w:rsid w:val="00326792"/>
    <w:rsid w:val="00331026"/>
    <w:rsid w:val="00335E00"/>
    <w:rsid w:val="003371A1"/>
    <w:rsid w:val="00341106"/>
    <w:rsid w:val="003413B9"/>
    <w:rsid w:val="00341653"/>
    <w:rsid w:val="003457D7"/>
    <w:rsid w:val="00346065"/>
    <w:rsid w:val="00346393"/>
    <w:rsid w:val="003473F6"/>
    <w:rsid w:val="00351D79"/>
    <w:rsid w:val="003539DB"/>
    <w:rsid w:val="0038190D"/>
    <w:rsid w:val="00396456"/>
    <w:rsid w:val="003A25F7"/>
    <w:rsid w:val="003A4ACD"/>
    <w:rsid w:val="003A54A8"/>
    <w:rsid w:val="003B197B"/>
    <w:rsid w:val="003B1F37"/>
    <w:rsid w:val="003B5EE6"/>
    <w:rsid w:val="003B7C65"/>
    <w:rsid w:val="003C10DC"/>
    <w:rsid w:val="003C1F7B"/>
    <w:rsid w:val="003D041F"/>
    <w:rsid w:val="003D3356"/>
    <w:rsid w:val="003D450F"/>
    <w:rsid w:val="003D736A"/>
    <w:rsid w:val="003D7B04"/>
    <w:rsid w:val="003D7D89"/>
    <w:rsid w:val="003F1CAF"/>
    <w:rsid w:val="003F3B5A"/>
    <w:rsid w:val="003F7827"/>
    <w:rsid w:val="00402868"/>
    <w:rsid w:val="00406787"/>
    <w:rsid w:val="004179C2"/>
    <w:rsid w:val="00423636"/>
    <w:rsid w:val="00427B65"/>
    <w:rsid w:val="00432EB8"/>
    <w:rsid w:val="00433A04"/>
    <w:rsid w:val="004374FF"/>
    <w:rsid w:val="00442589"/>
    <w:rsid w:val="00443BCB"/>
    <w:rsid w:val="00453B61"/>
    <w:rsid w:val="00453E84"/>
    <w:rsid w:val="004551E8"/>
    <w:rsid w:val="004629BA"/>
    <w:rsid w:val="00465A5C"/>
    <w:rsid w:val="004665C5"/>
    <w:rsid w:val="00472243"/>
    <w:rsid w:val="00477A59"/>
    <w:rsid w:val="0048029B"/>
    <w:rsid w:val="00481D6B"/>
    <w:rsid w:val="004830F1"/>
    <w:rsid w:val="00483827"/>
    <w:rsid w:val="00483959"/>
    <w:rsid w:val="00487C62"/>
    <w:rsid w:val="00487CA8"/>
    <w:rsid w:val="00491AFB"/>
    <w:rsid w:val="00492C7C"/>
    <w:rsid w:val="00493A03"/>
    <w:rsid w:val="00493F98"/>
    <w:rsid w:val="00495F93"/>
    <w:rsid w:val="004A0285"/>
    <w:rsid w:val="004B19B2"/>
    <w:rsid w:val="004B40F7"/>
    <w:rsid w:val="004B7A75"/>
    <w:rsid w:val="004C1998"/>
    <w:rsid w:val="004C4C41"/>
    <w:rsid w:val="004C5958"/>
    <w:rsid w:val="004D0736"/>
    <w:rsid w:val="004E1CE6"/>
    <w:rsid w:val="004E5497"/>
    <w:rsid w:val="004E6998"/>
    <w:rsid w:val="004F01C8"/>
    <w:rsid w:val="004F0697"/>
    <w:rsid w:val="004F19B0"/>
    <w:rsid w:val="004F1D52"/>
    <w:rsid w:val="004F6C2D"/>
    <w:rsid w:val="00500302"/>
    <w:rsid w:val="00502F44"/>
    <w:rsid w:val="00504E93"/>
    <w:rsid w:val="00512AD0"/>
    <w:rsid w:val="00514C9C"/>
    <w:rsid w:val="00516023"/>
    <w:rsid w:val="0052616D"/>
    <w:rsid w:val="00526903"/>
    <w:rsid w:val="00532E08"/>
    <w:rsid w:val="005354DA"/>
    <w:rsid w:val="00537A00"/>
    <w:rsid w:val="00545E84"/>
    <w:rsid w:val="005506BB"/>
    <w:rsid w:val="0055179C"/>
    <w:rsid w:val="005530D5"/>
    <w:rsid w:val="00553648"/>
    <w:rsid w:val="00555AB2"/>
    <w:rsid w:val="00560211"/>
    <w:rsid w:val="00560B95"/>
    <w:rsid w:val="00563EB4"/>
    <w:rsid w:val="00573C64"/>
    <w:rsid w:val="00580A23"/>
    <w:rsid w:val="00583589"/>
    <w:rsid w:val="00585171"/>
    <w:rsid w:val="00587394"/>
    <w:rsid w:val="0059089A"/>
    <w:rsid w:val="00595597"/>
    <w:rsid w:val="005A1037"/>
    <w:rsid w:val="005A64E3"/>
    <w:rsid w:val="005C1038"/>
    <w:rsid w:val="005C1724"/>
    <w:rsid w:val="005C4F3A"/>
    <w:rsid w:val="005D1C12"/>
    <w:rsid w:val="005D4EA6"/>
    <w:rsid w:val="005D5A68"/>
    <w:rsid w:val="005D7121"/>
    <w:rsid w:val="005E0C18"/>
    <w:rsid w:val="005E14C2"/>
    <w:rsid w:val="005E1971"/>
    <w:rsid w:val="005E54AC"/>
    <w:rsid w:val="005F5802"/>
    <w:rsid w:val="00600258"/>
    <w:rsid w:val="00612513"/>
    <w:rsid w:val="00615535"/>
    <w:rsid w:val="00617D11"/>
    <w:rsid w:val="00620EC9"/>
    <w:rsid w:val="00621999"/>
    <w:rsid w:val="00621D93"/>
    <w:rsid w:val="00621E1A"/>
    <w:rsid w:val="00624528"/>
    <w:rsid w:val="006249C0"/>
    <w:rsid w:val="006275D6"/>
    <w:rsid w:val="006342EA"/>
    <w:rsid w:val="00637569"/>
    <w:rsid w:val="00641C11"/>
    <w:rsid w:val="00641EC7"/>
    <w:rsid w:val="00647E25"/>
    <w:rsid w:val="006505C7"/>
    <w:rsid w:val="0065340A"/>
    <w:rsid w:val="00657D5F"/>
    <w:rsid w:val="00662D8E"/>
    <w:rsid w:val="00663F8E"/>
    <w:rsid w:val="00666643"/>
    <w:rsid w:val="00672769"/>
    <w:rsid w:val="006728DA"/>
    <w:rsid w:val="00672AD1"/>
    <w:rsid w:val="00672BDB"/>
    <w:rsid w:val="00673382"/>
    <w:rsid w:val="0067726B"/>
    <w:rsid w:val="0068368F"/>
    <w:rsid w:val="006913CD"/>
    <w:rsid w:val="00692F3D"/>
    <w:rsid w:val="00693B34"/>
    <w:rsid w:val="00694CC8"/>
    <w:rsid w:val="00696BDD"/>
    <w:rsid w:val="006A107A"/>
    <w:rsid w:val="006A42BA"/>
    <w:rsid w:val="006B0B9C"/>
    <w:rsid w:val="006B1169"/>
    <w:rsid w:val="006B3C05"/>
    <w:rsid w:val="006B5986"/>
    <w:rsid w:val="006C1B6B"/>
    <w:rsid w:val="006C7B10"/>
    <w:rsid w:val="006D1E90"/>
    <w:rsid w:val="006D2E28"/>
    <w:rsid w:val="006D4921"/>
    <w:rsid w:val="006D5691"/>
    <w:rsid w:val="006D70CE"/>
    <w:rsid w:val="006D736D"/>
    <w:rsid w:val="006E0963"/>
    <w:rsid w:val="006E4090"/>
    <w:rsid w:val="006E5060"/>
    <w:rsid w:val="006F1AE2"/>
    <w:rsid w:val="006F5289"/>
    <w:rsid w:val="0070074C"/>
    <w:rsid w:val="00700C1D"/>
    <w:rsid w:val="00704FFC"/>
    <w:rsid w:val="00706793"/>
    <w:rsid w:val="00706B33"/>
    <w:rsid w:val="00707588"/>
    <w:rsid w:val="00707DC0"/>
    <w:rsid w:val="00710B83"/>
    <w:rsid w:val="00710F49"/>
    <w:rsid w:val="0071198F"/>
    <w:rsid w:val="00714FA1"/>
    <w:rsid w:val="007170EE"/>
    <w:rsid w:val="00717D52"/>
    <w:rsid w:val="00721DE9"/>
    <w:rsid w:val="00722A02"/>
    <w:rsid w:val="00723A5A"/>
    <w:rsid w:val="00725F4B"/>
    <w:rsid w:val="007262CA"/>
    <w:rsid w:val="00732907"/>
    <w:rsid w:val="0074095D"/>
    <w:rsid w:val="00740CBE"/>
    <w:rsid w:val="007441DF"/>
    <w:rsid w:val="00746DD3"/>
    <w:rsid w:val="00752CE3"/>
    <w:rsid w:val="0075354E"/>
    <w:rsid w:val="00761F9A"/>
    <w:rsid w:val="00762462"/>
    <w:rsid w:val="0076673E"/>
    <w:rsid w:val="007677D8"/>
    <w:rsid w:val="00772A67"/>
    <w:rsid w:val="00773447"/>
    <w:rsid w:val="007736E4"/>
    <w:rsid w:val="007740B4"/>
    <w:rsid w:val="00782035"/>
    <w:rsid w:val="00784F53"/>
    <w:rsid w:val="00787164"/>
    <w:rsid w:val="00790DFD"/>
    <w:rsid w:val="00794C22"/>
    <w:rsid w:val="00796F9B"/>
    <w:rsid w:val="007975DE"/>
    <w:rsid w:val="007A7344"/>
    <w:rsid w:val="007B074A"/>
    <w:rsid w:val="007C2B67"/>
    <w:rsid w:val="007C4B56"/>
    <w:rsid w:val="007C65A4"/>
    <w:rsid w:val="007D2A4B"/>
    <w:rsid w:val="007D59DF"/>
    <w:rsid w:val="007E420D"/>
    <w:rsid w:val="007F7A2C"/>
    <w:rsid w:val="008046B9"/>
    <w:rsid w:val="00815CA9"/>
    <w:rsid w:val="008166D4"/>
    <w:rsid w:val="00816B6F"/>
    <w:rsid w:val="0081778B"/>
    <w:rsid w:val="0083029E"/>
    <w:rsid w:val="0083441E"/>
    <w:rsid w:val="00834485"/>
    <w:rsid w:val="008413FA"/>
    <w:rsid w:val="00841D6E"/>
    <w:rsid w:val="008451AE"/>
    <w:rsid w:val="0084570C"/>
    <w:rsid w:val="00850CB7"/>
    <w:rsid w:val="00850D46"/>
    <w:rsid w:val="008536C4"/>
    <w:rsid w:val="008578F5"/>
    <w:rsid w:val="0086091A"/>
    <w:rsid w:val="00864BE3"/>
    <w:rsid w:val="00870230"/>
    <w:rsid w:val="008708FE"/>
    <w:rsid w:val="00872392"/>
    <w:rsid w:val="00873DCF"/>
    <w:rsid w:val="00874584"/>
    <w:rsid w:val="00874D90"/>
    <w:rsid w:val="0087533B"/>
    <w:rsid w:val="00875990"/>
    <w:rsid w:val="00875C60"/>
    <w:rsid w:val="008810B5"/>
    <w:rsid w:val="00881981"/>
    <w:rsid w:val="00882BE9"/>
    <w:rsid w:val="00882C26"/>
    <w:rsid w:val="00883391"/>
    <w:rsid w:val="008A2F58"/>
    <w:rsid w:val="008A506D"/>
    <w:rsid w:val="008A7579"/>
    <w:rsid w:val="008C1C57"/>
    <w:rsid w:val="008C281C"/>
    <w:rsid w:val="008C4943"/>
    <w:rsid w:val="008D0308"/>
    <w:rsid w:val="008D0B84"/>
    <w:rsid w:val="008D0CF4"/>
    <w:rsid w:val="008D171A"/>
    <w:rsid w:val="008D178C"/>
    <w:rsid w:val="008D1DB7"/>
    <w:rsid w:val="008D5614"/>
    <w:rsid w:val="008D6ECA"/>
    <w:rsid w:val="008E2312"/>
    <w:rsid w:val="008E2D0A"/>
    <w:rsid w:val="008E7E23"/>
    <w:rsid w:val="0090478C"/>
    <w:rsid w:val="00904FB9"/>
    <w:rsid w:val="009056D2"/>
    <w:rsid w:val="00907BD6"/>
    <w:rsid w:val="0091008E"/>
    <w:rsid w:val="00910ABE"/>
    <w:rsid w:val="009129CA"/>
    <w:rsid w:val="00914A6F"/>
    <w:rsid w:val="009215E0"/>
    <w:rsid w:val="00922249"/>
    <w:rsid w:val="00925E58"/>
    <w:rsid w:val="0092722C"/>
    <w:rsid w:val="00932B0E"/>
    <w:rsid w:val="00933BF1"/>
    <w:rsid w:val="009363D9"/>
    <w:rsid w:val="00937825"/>
    <w:rsid w:val="00937C18"/>
    <w:rsid w:val="009450C6"/>
    <w:rsid w:val="009451E8"/>
    <w:rsid w:val="009465A0"/>
    <w:rsid w:val="00951953"/>
    <w:rsid w:val="009608CA"/>
    <w:rsid w:val="00960DD6"/>
    <w:rsid w:val="009661DB"/>
    <w:rsid w:val="00967AF8"/>
    <w:rsid w:val="00967D2E"/>
    <w:rsid w:val="00971EB1"/>
    <w:rsid w:val="00976294"/>
    <w:rsid w:val="009773AD"/>
    <w:rsid w:val="00977403"/>
    <w:rsid w:val="009852E0"/>
    <w:rsid w:val="00996978"/>
    <w:rsid w:val="009A2138"/>
    <w:rsid w:val="009B00A6"/>
    <w:rsid w:val="009B3EFE"/>
    <w:rsid w:val="009B4B06"/>
    <w:rsid w:val="009B5DA2"/>
    <w:rsid w:val="009B6A24"/>
    <w:rsid w:val="009C01CB"/>
    <w:rsid w:val="009C0E3B"/>
    <w:rsid w:val="009C59E6"/>
    <w:rsid w:val="009C62BB"/>
    <w:rsid w:val="009C6987"/>
    <w:rsid w:val="009D31C0"/>
    <w:rsid w:val="009D5DC3"/>
    <w:rsid w:val="009D6C93"/>
    <w:rsid w:val="009E2D2C"/>
    <w:rsid w:val="009E4145"/>
    <w:rsid w:val="009E6A26"/>
    <w:rsid w:val="009F0CCD"/>
    <w:rsid w:val="009F19F7"/>
    <w:rsid w:val="00A0035F"/>
    <w:rsid w:val="00A02FEF"/>
    <w:rsid w:val="00A0628C"/>
    <w:rsid w:val="00A1129E"/>
    <w:rsid w:val="00A11FBF"/>
    <w:rsid w:val="00A12A2C"/>
    <w:rsid w:val="00A1476B"/>
    <w:rsid w:val="00A22F90"/>
    <w:rsid w:val="00A25B84"/>
    <w:rsid w:val="00A262D3"/>
    <w:rsid w:val="00A31346"/>
    <w:rsid w:val="00A35A9E"/>
    <w:rsid w:val="00A35AC2"/>
    <w:rsid w:val="00A37457"/>
    <w:rsid w:val="00A375A5"/>
    <w:rsid w:val="00A4172F"/>
    <w:rsid w:val="00A43441"/>
    <w:rsid w:val="00A43FA4"/>
    <w:rsid w:val="00A45E39"/>
    <w:rsid w:val="00A471EE"/>
    <w:rsid w:val="00A526D8"/>
    <w:rsid w:val="00A53AB9"/>
    <w:rsid w:val="00A568BD"/>
    <w:rsid w:val="00A57247"/>
    <w:rsid w:val="00A63157"/>
    <w:rsid w:val="00A70477"/>
    <w:rsid w:val="00A7480B"/>
    <w:rsid w:val="00A75722"/>
    <w:rsid w:val="00A80E13"/>
    <w:rsid w:val="00A820FF"/>
    <w:rsid w:val="00A841AB"/>
    <w:rsid w:val="00A87E1C"/>
    <w:rsid w:val="00A901E4"/>
    <w:rsid w:val="00A902F4"/>
    <w:rsid w:val="00A94FFB"/>
    <w:rsid w:val="00A95348"/>
    <w:rsid w:val="00AA06D2"/>
    <w:rsid w:val="00AA4E6B"/>
    <w:rsid w:val="00AA6829"/>
    <w:rsid w:val="00AB7EA8"/>
    <w:rsid w:val="00AC1867"/>
    <w:rsid w:val="00AC382F"/>
    <w:rsid w:val="00AD1533"/>
    <w:rsid w:val="00AD5F1E"/>
    <w:rsid w:val="00AD5F54"/>
    <w:rsid w:val="00AE0F2B"/>
    <w:rsid w:val="00AE22EF"/>
    <w:rsid w:val="00AF19F3"/>
    <w:rsid w:val="00AF30D1"/>
    <w:rsid w:val="00AF69D4"/>
    <w:rsid w:val="00AF6E9C"/>
    <w:rsid w:val="00B035EB"/>
    <w:rsid w:val="00B137B9"/>
    <w:rsid w:val="00B13AA5"/>
    <w:rsid w:val="00B147B8"/>
    <w:rsid w:val="00B175B2"/>
    <w:rsid w:val="00B20264"/>
    <w:rsid w:val="00B22220"/>
    <w:rsid w:val="00B2546B"/>
    <w:rsid w:val="00B30301"/>
    <w:rsid w:val="00B378B7"/>
    <w:rsid w:val="00B4504B"/>
    <w:rsid w:val="00B45365"/>
    <w:rsid w:val="00B45C30"/>
    <w:rsid w:val="00B50FDF"/>
    <w:rsid w:val="00B514FE"/>
    <w:rsid w:val="00B57E83"/>
    <w:rsid w:val="00B60CDF"/>
    <w:rsid w:val="00B63269"/>
    <w:rsid w:val="00B64016"/>
    <w:rsid w:val="00B648F0"/>
    <w:rsid w:val="00B706A1"/>
    <w:rsid w:val="00B71687"/>
    <w:rsid w:val="00B71AE6"/>
    <w:rsid w:val="00B71CBD"/>
    <w:rsid w:val="00B74FFF"/>
    <w:rsid w:val="00B809FA"/>
    <w:rsid w:val="00B82526"/>
    <w:rsid w:val="00B830A8"/>
    <w:rsid w:val="00B84E72"/>
    <w:rsid w:val="00B85367"/>
    <w:rsid w:val="00B91FEB"/>
    <w:rsid w:val="00B93554"/>
    <w:rsid w:val="00B93642"/>
    <w:rsid w:val="00B94610"/>
    <w:rsid w:val="00B95952"/>
    <w:rsid w:val="00BA2D76"/>
    <w:rsid w:val="00BA6273"/>
    <w:rsid w:val="00BC635F"/>
    <w:rsid w:val="00BC7724"/>
    <w:rsid w:val="00BD2DDC"/>
    <w:rsid w:val="00BD36D3"/>
    <w:rsid w:val="00BD7364"/>
    <w:rsid w:val="00BD758D"/>
    <w:rsid w:val="00BE11E0"/>
    <w:rsid w:val="00BE1644"/>
    <w:rsid w:val="00BE4DAF"/>
    <w:rsid w:val="00BE6A8F"/>
    <w:rsid w:val="00BE6F75"/>
    <w:rsid w:val="00BF7350"/>
    <w:rsid w:val="00C04DA6"/>
    <w:rsid w:val="00C1039B"/>
    <w:rsid w:val="00C1201E"/>
    <w:rsid w:val="00C16812"/>
    <w:rsid w:val="00C16F7A"/>
    <w:rsid w:val="00C21D38"/>
    <w:rsid w:val="00C237BC"/>
    <w:rsid w:val="00C23B75"/>
    <w:rsid w:val="00C254ED"/>
    <w:rsid w:val="00C30369"/>
    <w:rsid w:val="00C364D5"/>
    <w:rsid w:val="00C37C72"/>
    <w:rsid w:val="00C4424C"/>
    <w:rsid w:val="00C44CF4"/>
    <w:rsid w:val="00C56A06"/>
    <w:rsid w:val="00C57BA6"/>
    <w:rsid w:val="00C6005C"/>
    <w:rsid w:val="00C61B35"/>
    <w:rsid w:val="00C63AF3"/>
    <w:rsid w:val="00C668E9"/>
    <w:rsid w:val="00C71888"/>
    <w:rsid w:val="00C72884"/>
    <w:rsid w:val="00C73290"/>
    <w:rsid w:val="00C753BC"/>
    <w:rsid w:val="00C75863"/>
    <w:rsid w:val="00C93C4B"/>
    <w:rsid w:val="00C940CC"/>
    <w:rsid w:val="00C95414"/>
    <w:rsid w:val="00C95C73"/>
    <w:rsid w:val="00CB27B4"/>
    <w:rsid w:val="00CB3F1A"/>
    <w:rsid w:val="00CB47CD"/>
    <w:rsid w:val="00CB5935"/>
    <w:rsid w:val="00CB69FD"/>
    <w:rsid w:val="00CB767A"/>
    <w:rsid w:val="00CC3CE4"/>
    <w:rsid w:val="00CC526C"/>
    <w:rsid w:val="00CC662A"/>
    <w:rsid w:val="00CD1F14"/>
    <w:rsid w:val="00CD2082"/>
    <w:rsid w:val="00CE2924"/>
    <w:rsid w:val="00CE2944"/>
    <w:rsid w:val="00CE6D4E"/>
    <w:rsid w:val="00CF2D66"/>
    <w:rsid w:val="00CF3558"/>
    <w:rsid w:val="00D01A8D"/>
    <w:rsid w:val="00D02294"/>
    <w:rsid w:val="00D03462"/>
    <w:rsid w:val="00D2046B"/>
    <w:rsid w:val="00D26CB2"/>
    <w:rsid w:val="00D33482"/>
    <w:rsid w:val="00D40BF7"/>
    <w:rsid w:val="00D4191A"/>
    <w:rsid w:val="00D41D05"/>
    <w:rsid w:val="00D44361"/>
    <w:rsid w:val="00D45DF1"/>
    <w:rsid w:val="00D45EB3"/>
    <w:rsid w:val="00D516D3"/>
    <w:rsid w:val="00D52B50"/>
    <w:rsid w:val="00D56F62"/>
    <w:rsid w:val="00D75F27"/>
    <w:rsid w:val="00D81246"/>
    <w:rsid w:val="00D84792"/>
    <w:rsid w:val="00D864DA"/>
    <w:rsid w:val="00D935BA"/>
    <w:rsid w:val="00DA3DC7"/>
    <w:rsid w:val="00DA51F9"/>
    <w:rsid w:val="00DA7468"/>
    <w:rsid w:val="00DA792D"/>
    <w:rsid w:val="00DB0E19"/>
    <w:rsid w:val="00DB3B59"/>
    <w:rsid w:val="00DB6A31"/>
    <w:rsid w:val="00DC4704"/>
    <w:rsid w:val="00DC7A55"/>
    <w:rsid w:val="00DD69E2"/>
    <w:rsid w:val="00DD6EB6"/>
    <w:rsid w:val="00DE013A"/>
    <w:rsid w:val="00DF1636"/>
    <w:rsid w:val="00DF294E"/>
    <w:rsid w:val="00DF3124"/>
    <w:rsid w:val="00DF520E"/>
    <w:rsid w:val="00E04491"/>
    <w:rsid w:val="00E0736E"/>
    <w:rsid w:val="00E07C69"/>
    <w:rsid w:val="00E104D6"/>
    <w:rsid w:val="00E152E8"/>
    <w:rsid w:val="00E15BD9"/>
    <w:rsid w:val="00E17242"/>
    <w:rsid w:val="00E208E9"/>
    <w:rsid w:val="00E24139"/>
    <w:rsid w:val="00E25EF6"/>
    <w:rsid w:val="00E31AF3"/>
    <w:rsid w:val="00E350D5"/>
    <w:rsid w:val="00E37E02"/>
    <w:rsid w:val="00E41947"/>
    <w:rsid w:val="00E45328"/>
    <w:rsid w:val="00E46606"/>
    <w:rsid w:val="00E50A76"/>
    <w:rsid w:val="00E56A44"/>
    <w:rsid w:val="00E60D55"/>
    <w:rsid w:val="00E66EB3"/>
    <w:rsid w:val="00E70FC8"/>
    <w:rsid w:val="00E74566"/>
    <w:rsid w:val="00E77285"/>
    <w:rsid w:val="00E862BA"/>
    <w:rsid w:val="00E86746"/>
    <w:rsid w:val="00E92D70"/>
    <w:rsid w:val="00E932DE"/>
    <w:rsid w:val="00E93FD8"/>
    <w:rsid w:val="00E94227"/>
    <w:rsid w:val="00EA0192"/>
    <w:rsid w:val="00EA0D00"/>
    <w:rsid w:val="00EB520D"/>
    <w:rsid w:val="00EC0F17"/>
    <w:rsid w:val="00EC2914"/>
    <w:rsid w:val="00ED27F8"/>
    <w:rsid w:val="00ED4EB4"/>
    <w:rsid w:val="00ED5B48"/>
    <w:rsid w:val="00ED5D4A"/>
    <w:rsid w:val="00ED68F4"/>
    <w:rsid w:val="00EE27DA"/>
    <w:rsid w:val="00EE683B"/>
    <w:rsid w:val="00EF4BF9"/>
    <w:rsid w:val="00EF682D"/>
    <w:rsid w:val="00F011CD"/>
    <w:rsid w:val="00F13B62"/>
    <w:rsid w:val="00F14193"/>
    <w:rsid w:val="00F16957"/>
    <w:rsid w:val="00F17D79"/>
    <w:rsid w:val="00F21E0A"/>
    <w:rsid w:val="00F23883"/>
    <w:rsid w:val="00F24CCA"/>
    <w:rsid w:val="00F25655"/>
    <w:rsid w:val="00F26D45"/>
    <w:rsid w:val="00F27BF3"/>
    <w:rsid w:val="00F33B1D"/>
    <w:rsid w:val="00F3600B"/>
    <w:rsid w:val="00F466DC"/>
    <w:rsid w:val="00F50701"/>
    <w:rsid w:val="00F5643E"/>
    <w:rsid w:val="00F6480D"/>
    <w:rsid w:val="00F65705"/>
    <w:rsid w:val="00F72CC0"/>
    <w:rsid w:val="00F7398A"/>
    <w:rsid w:val="00F74156"/>
    <w:rsid w:val="00F77B9A"/>
    <w:rsid w:val="00F81D4E"/>
    <w:rsid w:val="00F93263"/>
    <w:rsid w:val="00F93923"/>
    <w:rsid w:val="00F954E2"/>
    <w:rsid w:val="00F9652D"/>
    <w:rsid w:val="00FA0F67"/>
    <w:rsid w:val="00FA43C8"/>
    <w:rsid w:val="00FA6220"/>
    <w:rsid w:val="00FB39B0"/>
    <w:rsid w:val="00FB5D6E"/>
    <w:rsid w:val="00FB630F"/>
    <w:rsid w:val="00FB707B"/>
    <w:rsid w:val="00FC059D"/>
    <w:rsid w:val="00FC3015"/>
    <w:rsid w:val="00FC6C39"/>
    <w:rsid w:val="00FC73A4"/>
    <w:rsid w:val="00FC7AD6"/>
    <w:rsid w:val="00FD1D3D"/>
    <w:rsid w:val="00FD7A19"/>
    <w:rsid w:val="00FF0DC7"/>
    <w:rsid w:val="00FF3874"/>
    <w:rsid w:val="00FF650E"/>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B6CD0"/>
  <w15:docId w15:val="{C36DCD9C-0377-437B-99C9-C9A1076C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E3"/>
    <w:rPr>
      <w:sz w:val="24"/>
      <w:szCs w:val="24"/>
    </w:rPr>
  </w:style>
  <w:style w:type="paragraph" w:styleId="1">
    <w:name w:val="heading 1"/>
    <w:basedOn w:val="a"/>
    <w:next w:val="a"/>
    <w:link w:val="10"/>
    <w:uiPriority w:val="9"/>
    <w:qFormat/>
    <w:rsid w:val="001F59D8"/>
    <w:pPr>
      <w:keepNext/>
      <w:outlineLvl w:val="0"/>
    </w:pPr>
    <w:rPr>
      <w:b/>
      <w:bCs/>
    </w:rPr>
  </w:style>
  <w:style w:type="paragraph" w:styleId="2">
    <w:name w:val="heading 2"/>
    <w:basedOn w:val="b"/>
    <w:next w:val="b"/>
    <w:link w:val="20"/>
    <w:uiPriority w:val="9"/>
    <w:qFormat/>
    <w:rsid w:val="00141FAF"/>
    <w:pPr>
      <w:keepNext/>
      <w:jc w:val="center"/>
      <w:outlineLvl w:val="1"/>
    </w:pPr>
    <w:rPr>
      <w:b/>
      <w:sz w:val="24"/>
    </w:rPr>
  </w:style>
  <w:style w:type="paragraph" w:styleId="3">
    <w:name w:val="heading 3"/>
    <w:basedOn w:val="a"/>
    <w:next w:val="a"/>
    <w:link w:val="30"/>
    <w:qFormat/>
    <w:rsid w:val="00141FAF"/>
    <w:pPr>
      <w:keepNext/>
      <w:ind w:right="-1050"/>
      <w:outlineLvl w:val="2"/>
    </w:pPr>
    <w:rPr>
      <w:szCs w:val="20"/>
    </w:rPr>
  </w:style>
  <w:style w:type="paragraph" w:styleId="4">
    <w:name w:val="heading 4"/>
    <w:basedOn w:val="a"/>
    <w:next w:val="a"/>
    <w:link w:val="40"/>
    <w:unhideWhenUsed/>
    <w:qFormat/>
    <w:rsid w:val="004B40F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864BE3"/>
    <w:pPr>
      <w:spacing w:after="160" w:line="240" w:lineRule="exact"/>
    </w:pPr>
    <w:rPr>
      <w:rFonts w:ascii="Verdana" w:hAnsi="Verdana"/>
      <w:lang w:val="en-US" w:eastAsia="en-US"/>
    </w:rPr>
  </w:style>
  <w:style w:type="paragraph" w:styleId="a3">
    <w:name w:val="Subtitle"/>
    <w:basedOn w:val="a"/>
    <w:qFormat/>
    <w:rsid w:val="00864BE3"/>
    <w:pPr>
      <w:ind w:left="-567" w:right="-284"/>
      <w:jc w:val="center"/>
    </w:pPr>
    <w:rPr>
      <w:b/>
      <w:sz w:val="28"/>
    </w:rPr>
  </w:style>
  <w:style w:type="paragraph" w:customStyle="1" w:styleId="a4">
    <w:name w:val="Знак Знак Знак Знак Знак Знак Знак Знак Знак Знак"/>
    <w:basedOn w:val="a"/>
    <w:rsid w:val="00013809"/>
    <w:pPr>
      <w:spacing w:after="160" w:line="240" w:lineRule="exact"/>
    </w:pPr>
    <w:rPr>
      <w:rFonts w:ascii="Verdana" w:hAnsi="Verdana"/>
      <w:lang w:val="en-US" w:eastAsia="en-US"/>
    </w:rPr>
  </w:style>
  <w:style w:type="table" w:styleId="a5">
    <w:name w:val="Table Grid"/>
    <w:basedOn w:val="a1"/>
    <w:rsid w:val="00C7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D84792"/>
    <w:rPr>
      <w:rFonts w:ascii="Tahoma" w:hAnsi="Tahoma" w:cs="Tahoma"/>
      <w:sz w:val="16"/>
      <w:szCs w:val="16"/>
    </w:rPr>
  </w:style>
  <w:style w:type="paragraph" w:styleId="a8">
    <w:name w:val="List Paragraph"/>
    <w:basedOn w:val="a"/>
    <w:uiPriority w:val="34"/>
    <w:qFormat/>
    <w:rsid w:val="00850CB7"/>
    <w:pPr>
      <w:spacing w:after="200" w:line="276" w:lineRule="auto"/>
      <w:ind w:left="720"/>
      <w:contextualSpacing/>
    </w:pPr>
    <w:rPr>
      <w:rFonts w:ascii="Calibri" w:eastAsia="Calibri" w:hAnsi="Calibri"/>
      <w:sz w:val="22"/>
      <w:szCs w:val="22"/>
      <w:lang w:eastAsia="en-US"/>
    </w:rPr>
  </w:style>
  <w:style w:type="paragraph" w:styleId="a9">
    <w:name w:val="Body Text"/>
    <w:basedOn w:val="a"/>
    <w:link w:val="aa"/>
    <w:rsid w:val="00B50FDF"/>
    <w:pPr>
      <w:spacing w:after="120"/>
    </w:pPr>
  </w:style>
  <w:style w:type="character" w:customStyle="1" w:styleId="aa">
    <w:name w:val="Основной текст Знак"/>
    <w:link w:val="a9"/>
    <w:rsid w:val="00B50FDF"/>
    <w:rPr>
      <w:sz w:val="24"/>
      <w:szCs w:val="24"/>
    </w:rPr>
  </w:style>
  <w:style w:type="character" w:customStyle="1" w:styleId="10">
    <w:name w:val="Заголовок 1 Знак"/>
    <w:link w:val="1"/>
    <w:uiPriority w:val="9"/>
    <w:rsid w:val="001F59D8"/>
    <w:rPr>
      <w:rFonts w:cs="Arial"/>
      <w:b/>
      <w:bCs/>
      <w:sz w:val="24"/>
      <w:szCs w:val="24"/>
    </w:rPr>
  </w:style>
  <w:style w:type="paragraph" w:customStyle="1" w:styleId="ab">
    <w:name w:val="Знак Знак Знак Знак Знак Знак Знак Знак Знак Знак"/>
    <w:basedOn w:val="a"/>
    <w:rsid w:val="00DA51F9"/>
    <w:pPr>
      <w:spacing w:after="160" w:line="240" w:lineRule="exact"/>
    </w:pPr>
    <w:rPr>
      <w:rFonts w:ascii="Verdana" w:hAnsi="Verdana"/>
      <w:lang w:val="en-US" w:eastAsia="en-US"/>
    </w:rPr>
  </w:style>
  <w:style w:type="paragraph" w:customStyle="1" w:styleId="ConsPlusNormal">
    <w:name w:val="ConsPlusNormal"/>
    <w:uiPriority w:val="99"/>
    <w:rsid w:val="00A1129E"/>
    <w:pPr>
      <w:widowControl w:val="0"/>
      <w:autoSpaceDE w:val="0"/>
      <w:autoSpaceDN w:val="0"/>
      <w:adjustRightInd w:val="0"/>
      <w:ind w:firstLine="720"/>
    </w:pPr>
    <w:rPr>
      <w:rFonts w:ascii="Arial" w:hAnsi="Arial" w:cs="Arial"/>
    </w:rPr>
  </w:style>
  <w:style w:type="paragraph" w:customStyle="1" w:styleId="ac">
    <w:name w:val="Содержимое таблицы"/>
    <w:basedOn w:val="a"/>
    <w:rsid w:val="00DF3124"/>
    <w:pPr>
      <w:widowControl w:val="0"/>
      <w:suppressLineNumbers/>
      <w:suppressAutoHyphens/>
    </w:pPr>
    <w:rPr>
      <w:rFonts w:eastAsia="Lucida Sans Unicode"/>
      <w:kern w:val="1"/>
      <w:lang w:eastAsia="ar-SA"/>
    </w:rPr>
  </w:style>
  <w:style w:type="paragraph" w:styleId="ad">
    <w:name w:val="footnote text"/>
    <w:basedOn w:val="a"/>
    <w:link w:val="ae"/>
    <w:rsid w:val="00B82526"/>
    <w:rPr>
      <w:sz w:val="20"/>
      <w:szCs w:val="20"/>
    </w:rPr>
  </w:style>
  <w:style w:type="character" w:customStyle="1" w:styleId="ae">
    <w:name w:val="Текст сноски Знак"/>
    <w:basedOn w:val="a0"/>
    <w:link w:val="ad"/>
    <w:rsid w:val="00B82526"/>
  </w:style>
  <w:style w:type="character" w:styleId="af">
    <w:name w:val="footnote reference"/>
    <w:rsid w:val="00B82526"/>
    <w:rPr>
      <w:vertAlign w:val="superscript"/>
    </w:rPr>
  </w:style>
  <w:style w:type="paragraph" w:customStyle="1" w:styleId="af0">
    <w:name w:val="Нормальный (таблица)"/>
    <w:basedOn w:val="a"/>
    <w:next w:val="a"/>
    <w:rsid w:val="00B82526"/>
    <w:pPr>
      <w:widowControl w:val="0"/>
      <w:autoSpaceDE w:val="0"/>
      <w:autoSpaceDN w:val="0"/>
      <w:adjustRightInd w:val="0"/>
      <w:jc w:val="both"/>
    </w:pPr>
  </w:style>
  <w:style w:type="character" w:customStyle="1" w:styleId="u">
    <w:name w:val="u"/>
    <w:basedOn w:val="a0"/>
    <w:rsid w:val="00193416"/>
  </w:style>
  <w:style w:type="character" w:styleId="af1">
    <w:name w:val="Hyperlink"/>
    <w:basedOn w:val="a0"/>
    <w:uiPriority w:val="99"/>
    <w:unhideWhenUsed/>
    <w:rsid w:val="00193416"/>
    <w:rPr>
      <w:color w:val="0000FF"/>
      <w:u w:val="single"/>
    </w:rPr>
  </w:style>
  <w:style w:type="character" w:customStyle="1" w:styleId="apple-converted-space">
    <w:name w:val="apple-converted-space"/>
    <w:basedOn w:val="a0"/>
    <w:rsid w:val="00193416"/>
  </w:style>
  <w:style w:type="character" w:styleId="af2">
    <w:name w:val="Strong"/>
    <w:basedOn w:val="a0"/>
    <w:uiPriority w:val="22"/>
    <w:qFormat/>
    <w:rsid w:val="00F466DC"/>
    <w:rPr>
      <w:b/>
      <w:bCs/>
    </w:rPr>
  </w:style>
  <w:style w:type="character" w:customStyle="1" w:styleId="af3">
    <w:name w:val="Основной текст_"/>
    <w:basedOn w:val="a0"/>
    <w:link w:val="21"/>
    <w:rsid w:val="00193D3C"/>
    <w:rPr>
      <w:shd w:val="clear" w:color="auto" w:fill="FFFFFF"/>
    </w:rPr>
  </w:style>
  <w:style w:type="character" w:customStyle="1" w:styleId="85pt">
    <w:name w:val="Основной текст + 8;5 pt"/>
    <w:basedOn w:val="af3"/>
    <w:rsid w:val="00193D3C"/>
    <w:rPr>
      <w:color w:val="000000"/>
      <w:spacing w:val="0"/>
      <w:w w:val="100"/>
      <w:position w:val="0"/>
      <w:sz w:val="17"/>
      <w:szCs w:val="17"/>
      <w:shd w:val="clear" w:color="auto" w:fill="FFFFFF"/>
      <w:lang w:val="ru-RU"/>
    </w:rPr>
  </w:style>
  <w:style w:type="character" w:customStyle="1" w:styleId="85pt0">
    <w:name w:val="Основной текст + 8;5 pt;Полужирный"/>
    <w:basedOn w:val="af3"/>
    <w:rsid w:val="00193D3C"/>
    <w:rPr>
      <w:b/>
      <w:bCs/>
      <w:color w:val="000000"/>
      <w:spacing w:val="0"/>
      <w:w w:val="100"/>
      <w:position w:val="0"/>
      <w:sz w:val="17"/>
      <w:szCs w:val="17"/>
      <w:shd w:val="clear" w:color="auto" w:fill="FFFFFF"/>
      <w:lang w:val="ru-RU"/>
    </w:rPr>
  </w:style>
  <w:style w:type="character" w:customStyle="1" w:styleId="95pt">
    <w:name w:val="Основной текст + 9;5 pt;Курсив"/>
    <w:basedOn w:val="af3"/>
    <w:rsid w:val="00193D3C"/>
    <w:rPr>
      <w:i/>
      <w:iCs/>
      <w:color w:val="000000"/>
      <w:spacing w:val="0"/>
      <w:w w:val="100"/>
      <w:position w:val="0"/>
      <w:sz w:val="19"/>
      <w:szCs w:val="19"/>
      <w:shd w:val="clear" w:color="auto" w:fill="FFFFFF"/>
      <w:lang w:val="ru-RU"/>
    </w:rPr>
  </w:style>
  <w:style w:type="character" w:customStyle="1" w:styleId="85pt50">
    <w:name w:val="Основной текст + 8;5 pt;Курсив;Масштаб 50%"/>
    <w:basedOn w:val="af3"/>
    <w:rsid w:val="00193D3C"/>
    <w:rPr>
      <w:i/>
      <w:iCs/>
      <w:color w:val="000000"/>
      <w:spacing w:val="0"/>
      <w:w w:val="50"/>
      <w:position w:val="0"/>
      <w:sz w:val="17"/>
      <w:szCs w:val="17"/>
      <w:shd w:val="clear" w:color="auto" w:fill="FFFFFF"/>
    </w:rPr>
  </w:style>
  <w:style w:type="paragraph" w:customStyle="1" w:styleId="21">
    <w:name w:val="Основной текст2"/>
    <w:basedOn w:val="a"/>
    <w:link w:val="af3"/>
    <w:rsid w:val="00193D3C"/>
    <w:pPr>
      <w:widowControl w:val="0"/>
      <w:shd w:val="clear" w:color="auto" w:fill="FFFFFF"/>
    </w:pPr>
    <w:rPr>
      <w:sz w:val="20"/>
      <w:szCs w:val="20"/>
    </w:rPr>
  </w:style>
  <w:style w:type="character" w:customStyle="1" w:styleId="75pt">
    <w:name w:val="Основной текст + 7;5 pt"/>
    <w:basedOn w:val="af3"/>
    <w:rsid w:val="00193D3C"/>
    <w:rPr>
      <w:b w:val="0"/>
      <w:bCs w:val="0"/>
      <w:i w:val="0"/>
      <w:iCs w:val="0"/>
      <w:smallCaps w:val="0"/>
      <w:strike w:val="0"/>
      <w:color w:val="000000"/>
      <w:spacing w:val="0"/>
      <w:w w:val="100"/>
      <w:position w:val="0"/>
      <w:sz w:val="15"/>
      <w:szCs w:val="15"/>
      <w:u w:val="none"/>
      <w:shd w:val="clear" w:color="auto" w:fill="FFFFFF"/>
      <w:lang w:val="ru-RU"/>
    </w:rPr>
  </w:style>
  <w:style w:type="character" w:customStyle="1" w:styleId="85pt1">
    <w:name w:val="Основной текст + 8;5 pt;Малые прописные"/>
    <w:basedOn w:val="af3"/>
    <w:rsid w:val="00193D3C"/>
    <w:rPr>
      <w:b w:val="0"/>
      <w:bCs w:val="0"/>
      <w:i w:val="0"/>
      <w:iCs w:val="0"/>
      <w:smallCaps/>
      <w:strike w:val="0"/>
      <w:color w:val="000000"/>
      <w:spacing w:val="0"/>
      <w:w w:val="100"/>
      <w:position w:val="0"/>
      <w:sz w:val="17"/>
      <w:szCs w:val="17"/>
      <w:u w:val="none"/>
      <w:shd w:val="clear" w:color="auto" w:fill="FFFFFF"/>
      <w:lang w:val="ru-RU"/>
    </w:rPr>
  </w:style>
  <w:style w:type="character" w:customStyle="1" w:styleId="75pt0">
    <w:name w:val="Основной текст + 7;5 pt;Малые прописные"/>
    <w:basedOn w:val="af3"/>
    <w:rsid w:val="00193D3C"/>
    <w:rPr>
      <w:b w:val="0"/>
      <w:bCs w:val="0"/>
      <w:i w:val="0"/>
      <w:iCs w:val="0"/>
      <w:smallCaps/>
      <w:strike w:val="0"/>
      <w:color w:val="000000"/>
      <w:spacing w:val="0"/>
      <w:w w:val="100"/>
      <w:position w:val="0"/>
      <w:sz w:val="15"/>
      <w:szCs w:val="15"/>
      <w:u w:val="none"/>
      <w:shd w:val="clear" w:color="auto" w:fill="FFFFFF"/>
      <w:lang w:val="ru-RU"/>
    </w:rPr>
  </w:style>
  <w:style w:type="paragraph" w:customStyle="1" w:styleId="ConsPlusTitle">
    <w:name w:val="ConsPlusTitle"/>
    <w:rsid w:val="00F50701"/>
    <w:pPr>
      <w:widowControl w:val="0"/>
      <w:autoSpaceDE w:val="0"/>
      <w:autoSpaceDN w:val="0"/>
      <w:adjustRightInd w:val="0"/>
    </w:pPr>
    <w:rPr>
      <w:rFonts w:ascii="Arial" w:hAnsi="Arial" w:cs="Arial"/>
      <w:b/>
      <w:bCs/>
    </w:rPr>
  </w:style>
  <w:style w:type="paragraph" w:styleId="af4">
    <w:name w:val="Title"/>
    <w:basedOn w:val="a"/>
    <w:link w:val="af5"/>
    <w:qFormat/>
    <w:rsid w:val="00116830"/>
    <w:pPr>
      <w:jc w:val="center"/>
    </w:pPr>
    <w:rPr>
      <w:b/>
      <w:sz w:val="28"/>
      <w:szCs w:val="20"/>
    </w:rPr>
  </w:style>
  <w:style w:type="character" w:customStyle="1" w:styleId="af5">
    <w:name w:val="Заголовок Знак"/>
    <w:basedOn w:val="a0"/>
    <w:link w:val="af4"/>
    <w:rsid w:val="00116830"/>
    <w:rPr>
      <w:b/>
      <w:sz w:val="28"/>
    </w:rPr>
  </w:style>
  <w:style w:type="paragraph" w:styleId="22">
    <w:name w:val="Body Text 2"/>
    <w:basedOn w:val="a"/>
    <w:link w:val="23"/>
    <w:rsid w:val="00580A23"/>
    <w:pPr>
      <w:spacing w:after="120" w:line="480" w:lineRule="auto"/>
    </w:pPr>
  </w:style>
  <w:style w:type="character" w:customStyle="1" w:styleId="23">
    <w:name w:val="Основной текст 2 Знак"/>
    <w:basedOn w:val="a0"/>
    <w:link w:val="22"/>
    <w:rsid w:val="00580A23"/>
    <w:rPr>
      <w:sz w:val="24"/>
      <w:szCs w:val="24"/>
    </w:rPr>
  </w:style>
  <w:style w:type="character" w:customStyle="1" w:styleId="40">
    <w:name w:val="Заголовок 4 Знак"/>
    <w:basedOn w:val="a0"/>
    <w:link w:val="4"/>
    <w:semiHidden/>
    <w:rsid w:val="004B40F7"/>
    <w:rPr>
      <w:rFonts w:ascii="Calibri" w:eastAsia="Times New Roman" w:hAnsi="Calibri" w:cs="Times New Roman"/>
      <w:b/>
      <w:bCs/>
      <w:sz w:val="28"/>
      <w:szCs w:val="28"/>
    </w:rPr>
  </w:style>
  <w:style w:type="paragraph" w:styleId="af6">
    <w:name w:val="Body Text Indent"/>
    <w:basedOn w:val="a"/>
    <w:link w:val="af7"/>
    <w:rsid w:val="00141FAF"/>
    <w:pPr>
      <w:spacing w:after="120"/>
      <w:ind w:left="283"/>
    </w:pPr>
  </w:style>
  <w:style w:type="character" w:customStyle="1" w:styleId="af7">
    <w:name w:val="Основной текст с отступом Знак"/>
    <w:basedOn w:val="a0"/>
    <w:link w:val="af6"/>
    <w:rsid w:val="00141FAF"/>
    <w:rPr>
      <w:sz w:val="24"/>
      <w:szCs w:val="24"/>
    </w:rPr>
  </w:style>
  <w:style w:type="character" w:customStyle="1" w:styleId="20">
    <w:name w:val="Заголовок 2 Знак"/>
    <w:basedOn w:val="a0"/>
    <w:link w:val="2"/>
    <w:uiPriority w:val="9"/>
    <w:rsid w:val="00141FAF"/>
    <w:rPr>
      <w:b/>
      <w:sz w:val="24"/>
    </w:rPr>
  </w:style>
  <w:style w:type="character" w:customStyle="1" w:styleId="30">
    <w:name w:val="Заголовок 3 Знак"/>
    <w:basedOn w:val="a0"/>
    <w:link w:val="3"/>
    <w:rsid w:val="00141FAF"/>
    <w:rPr>
      <w:sz w:val="24"/>
    </w:rPr>
  </w:style>
  <w:style w:type="paragraph" w:customStyle="1" w:styleId="b">
    <w:name w:val="Обычнbй"/>
    <w:rsid w:val="00141FAF"/>
    <w:pPr>
      <w:widowControl w:val="0"/>
      <w:snapToGrid w:val="0"/>
    </w:pPr>
    <w:rPr>
      <w:sz w:val="28"/>
    </w:rPr>
  </w:style>
  <w:style w:type="paragraph" w:styleId="af8">
    <w:name w:val="Document Map"/>
    <w:basedOn w:val="a"/>
    <w:link w:val="af9"/>
    <w:rsid w:val="00141FAF"/>
    <w:pPr>
      <w:shd w:val="clear" w:color="auto" w:fill="000080"/>
    </w:pPr>
    <w:rPr>
      <w:rFonts w:ascii="Tahoma" w:hAnsi="Tahoma" w:cs="Tahoma"/>
      <w:sz w:val="20"/>
      <w:szCs w:val="20"/>
    </w:rPr>
  </w:style>
  <w:style w:type="character" w:customStyle="1" w:styleId="af9">
    <w:name w:val="Схема документа Знак"/>
    <w:basedOn w:val="a0"/>
    <w:link w:val="af8"/>
    <w:rsid w:val="00141FAF"/>
    <w:rPr>
      <w:rFonts w:ascii="Tahoma" w:hAnsi="Tahoma" w:cs="Tahoma"/>
      <w:shd w:val="clear" w:color="auto" w:fill="000080"/>
    </w:rPr>
  </w:style>
  <w:style w:type="paragraph" w:customStyle="1" w:styleId="ConsNormal">
    <w:name w:val="ConsNormal"/>
    <w:rsid w:val="00141FAF"/>
    <w:pPr>
      <w:widowControl w:val="0"/>
      <w:autoSpaceDE w:val="0"/>
      <w:autoSpaceDN w:val="0"/>
      <w:adjustRightInd w:val="0"/>
      <w:ind w:firstLine="720"/>
    </w:pPr>
    <w:rPr>
      <w:rFonts w:ascii="Arial" w:hAnsi="Arial"/>
    </w:rPr>
  </w:style>
  <w:style w:type="paragraph" w:styleId="24">
    <w:name w:val="Body Text Indent 2"/>
    <w:basedOn w:val="a"/>
    <w:link w:val="25"/>
    <w:rsid w:val="00141FAF"/>
    <w:pPr>
      <w:overflowPunct w:val="0"/>
      <w:autoSpaceDE w:val="0"/>
      <w:autoSpaceDN w:val="0"/>
      <w:adjustRightInd w:val="0"/>
      <w:spacing w:before="20" w:after="20"/>
      <w:ind w:firstLine="708"/>
      <w:jc w:val="both"/>
      <w:textAlignment w:val="baseline"/>
    </w:pPr>
    <w:rPr>
      <w:sz w:val="28"/>
      <w:szCs w:val="20"/>
    </w:rPr>
  </w:style>
  <w:style w:type="character" w:customStyle="1" w:styleId="25">
    <w:name w:val="Основной текст с отступом 2 Знак"/>
    <w:basedOn w:val="a0"/>
    <w:link w:val="24"/>
    <w:rsid w:val="00141FAF"/>
    <w:rPr>
      <w:sz w:val="28"/>
    </w:rPr>
  </w:style>
  <w:style w:type="paragraph" w:customStyle="1" w:styleId="FR3">
    <w:name w:val="FR3"/>
    <w:rsid w:val="00141FAF"/>
    <w:pPr>
      <w:widowControl w:val="0"/>
      <w:snapToGrid w:val="0"/>
    </w:pPr>
    <w:rPr>
      <w:rFonts w:ascii="Courier New" w:hAnsi="Courier New"/>
      <w:sz w:val="18"/>
    </w:rPr>
  </w:style>
  <w:style w:type="paragraph" w:customStyle="1" w:styleId="f12">
    <w:name w:val="Основной текШf1т с отступом 2"/>
    <w:basedOn w:val="b"/>
    <w:rsid w:val="00141FAF"/>
    <w:pPr>
      <w:ind w:firstLine="720"/>
      <w:jc w:val="both"/>
    </w:pPr>
    <w:rPr>
      <w:sz w:val="24"/>
    </w:rPr>
  </w:style>
  <w:style w:type="paragraph" w:customStyle="1" w:styleId="ConsNonformat">
    <w:name w:val="ConsNonformat"/>
    <w:rsid w:val="00141FAF"/>
    <w:pPr>
      <w:widowControl w:val="0"/>
      <w:snapToGrid w:val="0"/>
    </w:pPr>
    <w:rPr>
      <w:rFonts w:ascii="Courier New" w:hAnsi="Courier New"/>
    </w:rPr>
  </w:style>
  <w:style w:type="paragraph" w:customStyle="1" w:styleId="b0">
    <w:name w:val="Обычнbй"/>
    <w:link w:val="b1"/>
    <w:rsid w:val="00141FAF"/>
    <w:pPr>
      <w:widowControl w:val="0"/>
    </w:pPr>
    <w:rPr>
      <w:snapToGrid w:val="0"/>
      <w:sz w:val="28"/>
      <w:lang w:val="en-US" w:bidi="en-US"/>
    </w:rPr>
  </w:style>
  <w:style w:type="character" w:customStyle="1" w:styleId="b1">
    <w:name w:val="Обычнbй Знак"/>
    <w:basedOn w:val="a0"/>
    <w:link w:val="b0"/>
    <w:rsid w:val="00141FAF"/>
    <w:rPr>
      <w:snapToGrid w:val="0"/>
      <w:sz w:val="28"/>
      <w:lang w:val="en-US" w:eastAsia="ru-RU" w:bidi="en-US"/>
    </w:rPr>
  </w:style>
  <w:style w:type="paragraph" w:customStyle="1" w:styleId="31">
    <w:name w:val="Стиль3"/>
    <w:basedOn w:val="a"/>
    <w:link w:val="32"/>
    <w:rsid w:val="00141FAF"/>
    <w:pPr>
      <w:spacing w:after="200" w:line="276" w:lineRule="auto"/>
    </w:pPr>
    <w:rPr>
      <w:sz w:val="28"/>
      <w:szCs w:val="28"/>
      <w:lang w:eastAsia="en-US" w:bidi="en-US"/>
    </w:rPr>
  </w:style>
  <w:style w:type="character" w:customStyle="1" w:styleId="32">
    <w:name w:val="Стиль3 Знак"/>
    <w:basedOn w:val="a0"/>
    <w:link w:val="31"/>
    <w:rsid w:val="00141FAF"/>
    <w:rPr>
      <w:sz w:val="28"/>
      <w:szCs w:val="28"/>
      <w:lang w:eastAsia="en-US" w:bidi="en-US"/>
    </w:rPr>
  </w:style>
  <w:style w:type="paragraph" w:customStyle="1" w:styleId="ConsTitle">
    <w:name w:val="ConsTitle"/>
    <w:rsid w:val="00141FAF"/>
    <w:pPr>
      <w:widowControl w:val="0"/>
      <w:snapToGrid w:val="0"/>
    </w:pPr>
    <w:rPr>
      <w:rFonts w:ascii="Arial" w:hAnsi="Arial"/>
      <w:b/>
      <w:sz w:val="16"/>
    </w:rPr>
  </w:style>
  <w:style w:type="paragraph" w:styleId="afa">
    <w:name w:val="Block Text"/>
    <w:basedOn w:val="a"/>
    <w:rsid w:val="00141FAF"/>
    <w:pPr>
      <w:ind w:left="709" w:right="-5" w:hanging="709"/>
      <w:jc w:val="both"/>
    </w:pPr>
    <w:rPr>
      <w:b/>
      <w:sz w:val="26"/>
    </w:rPr>
  </w:style>
  <w:style w:type="paragraph" w:styleId="33">
    <w:name w:val="Body Text 3"/>
    <w:basedOn w:val="a"/>
    <w:link w:val="34"/>
    <w:rsid w:val="00141FAF"/>
    <w:pPr>
      <w:spacing w:after="120"/>
    </w:pPr>
    <w:rPr>
      <w:sz w:val="16"/>
      <w:szCs w:val="16"/>
    </w:rPr>
  </w:style>
  <w:style w:type="character" w:customStyle="1" w:styleId="34">
    <w:name w:val="Основной текст 3 Знак"/>
    <w:basedOn w:val="a0"/>
    <w:link w:val="33"/>
    <w:rsid w:val="00141FAF"/>
    <w:rPr>
      <w:sz w:val="16"/>
      <w:szCs w:val="16"/>
    </w:rPr>
  </w:style>
  <w:style w:type="paragraph" w:customStyle="1" w:styleId="afb">
    <w:name w:val="Ос"/>
    <w:basedOn w:val="b"/>
    <w:rsid w:val="00141FAF"/>
    <w:pPr>
      <w:ind w:firstLine="567"/>
      <w:jc w:val="both"/>
    </w:pPr>
    <w:rPr>
      <w:sz w:val="24"/>
    </w:rPr>
  </w:style>
  <w:style w:type="paragraph" w:styleId="35">
    <w:name w:val="Body Text Indent 3"/>
    <w:basedOn w:val="a"/>
    <w:link w:val="36"/>
    <w:rsid w:val="00141FAF"/>
    <w:pPr>
      <w:spacing w:after="120"/>
      <w:ind w:left="283"/>
    </w:pPr>
    <w:rPr>
      <w:sz w:val="16"/>
      <w:szCs w:val="16"/>
    </w:rPr>
  </w:style>
  <w:style w:type="character" w:customStyle="1" w:styleId="36">
    <w:name w:val="Основной текст с отступом 3 Знак"/>
    <w:basedOn w:val="a0"/>
    <w:link w:val="35"/>
    <w:rsid w:val="00141FAF"/>
    <w:rPr>
      <w:sz w:val="16"/>
      <w:szCs w:val="16"/>
    </w:rPr>
  </w:style>
  <w:style w:type="paragraph" w:styleId="afc">
    <w:name w:val="Plain Text"/>
    <w:basedOn w:val="a"/>
    <w:link w:val="afd"/>
    <w:rsid w:val="00141FAF"/>
    <w:pPr>
      <w:tabs>
        <w:tab w:val="num" w:pos="1204"/>
      </w:tabs>
      <w:spacing w:before="60" w:line="360" w:lineRule="auto"/>
      <w:ind w:left="1204" w:hanging="495"/>
      <w:jc w:val="both"/>
    </w:pPr>
    <w:rPr>
      <w:sz w:val="28"/>
      <w:szCs w:val="20"/>
    </w:rPr>
  </w:style>
  <w:style w:type="character" w:customStyle="1" w:styleId="afd">
    <w:name w:val="Текст Знак"/>
    <w:basedOn w:val="a0"/>
    <w:link w:val="afc"/>
    <w:rsid w:val="00141FAF"/>
    <w:rPr>
      <w:sz w:val="28"/>
    </w:rPr>
  </w:style>
  <w:style w:type="paragraph" w:customStyle="1" w:styleId="FR1">
    <w:name w:val="FR1"/>
    <w:rsid w:val="00141FAF"/>
    <w:pPr>
      <w:widowControl w:val="0"/>
      <w:snapToGrid w:val="0"/>
    </w:pPr>
    <w:rPr>
      <w:sz w:val="28"/>
    </w:rPr>
  </w:style>
  <w:style w:type="paragraph" w:styleId="afe">
    <w:name w:val="footer"/>
    <w:basedOn w:val="a"/>
    <w:link w:val="aff"/>
    <w:rsid w:val="00141FAF"/>
    <w:pPr>
      <w:tabs>
        <w:tab w:val="center" w:pos="4677"/>
        <w:tab w:val="right" w:pos="9355"/>
      </w:tabs>
    </w:pPr>
  </w:style>
  <w:style w:type="character" w:customStyle="1" w:styleId="aff">
    <w:name w:val="Нижний колонтитул Знак"/>
    <w:basedOn w:val="a0"/>
    <w:link w:val="afe"/>
    <w:rsid w:val="00141FAF"/>
    <w:rPr>
      <w:sz w:val="24"/>
      <w:szCs w:val="24"/>
    </w:rPr>
  </w:style>
  <w:style w:type="character" w:styleId="aff0">
    <w:name w:val="page number"/>
    <w:basedOn w:val="a0"/>
    <w:rsid w:val="00141FAF"/>
  </w:style>
  <w:style w:type="paragraph" w:customStyle="1" w:styleId="ConsPlusNonformat">
    <w:name w:val="ConsPlusNonformat"/>
    <w:rsid w:val="00141FAF"/>
    <w:pPr>
      <w:autoSpaceDE w:val="0"/>
      <w:autoSpaceDN w:val="0"/>
      <w:adjustRightInd w:val="0"/>
    </w:pPr>
    <w:rPr>
      <w:rFonts w:ascii="Courier New" w:hAnsi="Courier New" w:cs="Courier New"/>
    </w:rPr>
  </w:style>
  <w:style w:type="paragraph" w:customStyle="1" w:styleId="aff1">
    <w:name w:val="адресат"/>
    <w:basedOn w:val="a"/>
    <w:next w:val="a"/>
    <w:rsid w:val="00141FAF"/>
    <w:pPr>
      <w:autoSpaceDE w:val="0"/>
      <w:autoSpaceDN w:val="0"/>
      <w:jc w:val="center"/>
    </w:pPr>
    <w:rPr>
      <w:sz w:val="30"/>
      <w:szCs w:val="30"/>
    </w:rPr>
  </w:style>
  <w:style w:type="paragraph" w:styleId="aff2">
    <w:name w:val="header"/>
    <w:basedOn w:val="a"/>
    <w:link w:val="aff3"/>
    <w:rsid w:val="00141FAF"/>
    <w:pPr>
      <w:tabs>
        <w:tab w:val="center" w:pos="4677"/>
        <w:tab w:val="right" w:pos="9355"/>
      </w:tabs>
    </w:pPr>
  </w:style>
  <w:style w:type="character" w:customStyle="1" w:styleId="aff3">
    <w:name w:val="Верхний колонтитул Знак"/>
    <w:basedOn w:val="a0"/>
    <w:link w:val="aff2"/>
    <w:rsid w:val="00141FAF"/>
    <w:rPr>
      <w:sz w:val="24"/>
      <w:szCs w:val="24"/>
    </w:rPr>
  </w:style>
  <w:style w:type="paragraph" w:customStyle="1" w:styleId="12">
    <w:name w:val="Знак1"/>
    <w:basedOn w:val="a"/>
    <w:rsid w:val="00141FAF"/>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141FAF"/>
    <w:pPr>
      <w:autoSpaceDE w:val="0"/>
      <w:autoSpaceDN w:val="0"/>
      <w:adjustRightInd w:val="0"/>
    </w:pPr>
    <w:rPr>
      <w:rFonts w:ascii="Arial" w:hAnsi="Arial" w:cs="Arial"/>
      <w:sz w:val="24"/>
      <w:szCs w:val="24"/>
    </w:rPr>
  </w:style>
  <w:style w:type="paragraph" w:customStyle="1" w:styleId="Title">
    <w:name w:val="Title!Название НПА"/>
    <w:basedOn w:val="a"/>
    <w:rsid w:val="00141FAF"/>
    <w:pPr>
      <w:spacing w:before="240" w:after="60"/>
      <w:ind w:firstLine="567"/>
      <w:jc w:val="center"/>
      <w:outlineLvl w:val="0"/>
    </w:pPr>
    <w:rPr>
      <w:rFonts w:ascii="Arial" w:hAnsi="Arial" w:cs="Arial"/>
      <w:b/>
      <w:bCs/>
      <w:kern w:val="28"/>
      <w:sz w:val="32"/>
      <w:szCs w:val="32"/>
    </w:rPr>
  </w:style>
  <w:style w:type="paragraph" w:styleId="aff4">
    <w:name w:val="Normal (Web)"/>
    <w:basedOn w:val="a"/>
    <w:uiPriority w:val="99"/>
    <w:unhideWhenUsed/>
    <w:qFormat/>
    <w:rsid w:val="00141FAF"/>
    <w:pPr>
      <w:spacing w:before="100" w:beforeAutospacing="1" w:after="100" w:afterAutospacing="1"/>
    </w:pPr>
  </w:style>
  <w:style w:type="paragraph" w:customStyle="1" w:styleId="western">
    <w:name w:val="western"/>
    <w:basedOn w:val="a"/>
    <w:rsid w:val="00141FAF"/>
    <w:pPr>
      <w:spacing w:before="100" w:beforeAutospacing="1" w:after="100" w:afterAutospacing="1"/>
    </w:pPr>
  </w:style>
  <w:style w:type="paragraph" w:customStyle="1" w:styleId="paragraph">
    <w:name w:val="paragraph"/>
    <w:basedOn w:val="a"/>
    <w:rsid w:val="00620EC9"/>
  </w:style>
  <w:style w:type="character" w:customStyle="1" w:styleId="normaltextrun1">
    <w:name w:val="normaltextrun1"/>
    <w:basedOn w:val="a0"/>
    <w:rsid w:val="00620EC9"/>
  </w:style>
  <w:style w:type="character" w:customStyle="1" w:styleId="eop">
    <w:name w:val="eop"/>
    <w:basedOn w:val="a0"/>
    <w:rsid w:val="00620EC9"/>
  </w:style>
  <w:style w:type="character" w:customStyle="1" w:styleId="s2">
    <w:name w:val="s2"/>
    <w:basedOn w:val="a0"/>
    <w:rsid w:val="00620EC9"/>
  </w:style>
  <w:style w:type="paragraph" w:customStyle="1" w:styleId="Default">
    <w:name w:val="Default"/>
    <w:rsid w:val="00662D8E"/>
    <w:pPr>
      <w:autoSpaceDE w:val="0"/>
      <w:autoSpaceDN w:val="0"/>
      <w:adjustRightInd w:val="0"/>
    </w:pPr>
    <w:rPr>
      <w:rFonts w:eastAsia="Calibri"/>
      <w:color w:val="000000"/>
      <w:sz w:val="24"/>
      <w:szCs w:val="24"/>
      <w:lang w:eastAsia="en-US"/>
    </w:rPr>
  </w:style>
  <w:style w:type="character" w:customStyle="1" w:styleId="normaltextrunscx32627041">
    <w:name w:val="normaltextrun scx32627041"/>
    <w:basedOn w:val="a0"/>
    <w:rsid w:val="00AF69D4"/>
  </w:style>
  <w:style w:type="character" w:customStyle="1" w:styleId="eopscx32627041">
    <w:name w:val="eop scx32627041"/>
    <w:basedOn w:val="a0"/>
    <w:rsid w:val="00AF69D4"/>
  </w:style>
  <w:style w:type="paragraph" w:customStyle="1" w:styleId="paragraphscx32627041">
    <w:name w:val="paragraph scx32627041"/>
    <w:basedOn w:val="a"/>
    <w:rsid w:val="00AF69D4"/>
    <w:pPr>
      <w:spacing w:before="100" w:beforeAutospacing="1" w:after="100" w:afterAutospacing="1"/>
    </w:pPr>
  </w:style>
  <w:style w:type="character" w:customStyle="1" w:styleId="aff5">
    <w:name w:val="Другое_"/>
    <w:basedOn w:val="a0"/>
    <w:link w:val="aff6"/>
    <w:rsid w:val="00E04491"/>
    <w:rPr>
      <w:color w:val="404246"/>
      <w:sz w:val="26"/>
      <w:szCs w:val="26"/>
      <w:shd w:val="clear" w:color="auto" w:fill="FFFFFF"/>
    </w:rPr>
  </w:style>
  <w:style w:type="paragraph" w:customStyle="1" w:styleId="aff6">
    <w:name w:val="Другое"/>
    <w:basedOn w:val="a"/>
    <w:link w:val="aff5"/>
    <w:rsid w:val="00E04491"/>
    <w:pPr>
      <w:widowControl w:val="0"/>
      <w:shd w:val="clear" w:color="auto" w:fill="FFFFFF"/>
    </w:pPr>
    <w:rPr>
      <w:color w:val="404246"/>
      <w:sz w:val="26"/>
      <w:szCs w:val="26"/>
    </w:rPr>
  </w:style>
  <w:style w:type="paragraph" w:styleId="aff7">
    <w:name w:val="No Spacing"/>
    <w:link w:val="aff8"/>
    <w:uiPriority w:val="1"/>
    <w:qFormat/>
    <w:rsid w:val="00E92D70"/>
    <w:rPr>
      <w:sz w:val="24"/>
      <w:szCs w:val="24"/>
    </w:rPr>
  </w:style>
  <w:style w:type="paragraph" w:customStyle="1" w:styleId="p2">
    <w:name w:val="p2"/>
    <w:basedOn w:val="a"/>
    <w:uiPriority w:val="99"/>
    <w:rsid w:val="00E92D70"/>
    <w:pPr>
      <w:spacing w:before="100" w:beforeAutospacing="1" w:after="100" w:afterAutospacing="1"/>
    </w:pPr>
  </w:style>
  <w:style w:type="character" w:customStyle="1" w:styleId="a7">
    <w:name w:val="Текст выноски Знак"/>
    <w:basedOn w:val="a0"/>
    <w:link w:val="a6"/>
    <w:uiPriority w:val="99"/>
    <w:semiHidden/>
    <w:rsid w:val="00E92D70"/>
    <w:rPr>
      <w:rFonts w:ascii="Tahoma" w:hAnsi="Tahoma" w:cs="Tahoma"/>
      <w:sz w:val="16"/>
      <w:szCs w:val="16"/>
    </w:rPr>
  </w:style>
  <w:style w:type="character" w:customStyle="1" w:styleId="spellingerrorscx32627041">
    <w:name w:val="spellingerror scx32627041"/>
    <w:basedOn w:val="a0"/>
    <w:rsid w:val="00E92D70"/>
  </w:style>
  <w:style w:type="character" w:customStyle="1" w:styleId="s1">
    <w:name w:val="s1"/>
    <w:qFormat/>
    <w:rsid w:val="00AD1533"/>
    <w:rPr>
      <w:rFonts w:ascii="Times New Roman" w:hAnsi="Times New Roman" w:cs="Times New Roman" w:hint="default"/>
    </w:rPr>
  </w:style>
  <w:style w:type="character" w:customStyle="1" w:styleId="aff8">
    <w:name w:val="Без интервала Знак"/>
    <w:link w:val="aff7"/>
    <w:uiPriority w:val="1"/>
    <w:locked/>
    <w:rsid w:val="008046B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1002">
      <w:bodyDiv w:val="1"/>
      <w:marLeft w:val="0"/>
      <w:marRight w:val="0"/>
      <w:marTop w:val="0"/>
      <w:marBottom w:val="0"/>
      <w:divBdr>
        <w:top w:val="none" w:sz="0" w:space="0" w:color="auto"/>
        <w:left w:val="none" w:sz="0" w:space="0" w:color="auto"/>
        <w:bottom w:val="none" w:sz="0" w:space="0" w:color="auto"/>
        <w:right w:val="none" w:sz="0" w:space="0" w:color="auto"/>
      </w:divBdr>
    </w:div>
    <w:div w:id="308941041">
      <w:bodyDiv w:val="1"/>
      <w:marLeft w:val="0"/>
      <w:marRight w:val="0"/>
      <w:marTop w:val="0"/>
      <w:marBottom w:val="0"/>
      <w:divBdr>
        <w:top w:val="none" w:sz="0" w:space="0" w:color="auto"/>
        <w:left w:val="none" w:sz="0" w:space="0" w:color="auto"/>
        <w:bottom w:val="none" w:sz="0" w:space="0" w:color="auto"/>
        <w:right w:val="none" w:sz="0" w:space="0" w:color="auto"/>
      </w:divBdr>
    </w:div>
    <w:div w:id="431626146">
      <w:bodyDiv w:val="1"/>
      <w:marLeft w:val="0"/>
      <w:marRight w:val="0"/>
      <w:marTop w:val="0"/>
      <w:marBottom w:val="0"/>
      <w:divBdr>
        <w:top w:val="none" w:sz="0" w:space="0" w:color="auto"/>
        <w:left w:val="none" w:sz="0" w:space="0" w:color="auto"/>
        <w:bottom w:val="none" w:sz="0" w:space="0" w:color="auto"/>
        <w:right w:val="none" w:sz="0" w:space="0" w:color="auto"/>
      </w:divBdr>
    </w:div>
    <w:div w:id="524371524">
      <w:bodyDiv w:val="1"/>
      <w:marLeft w:val="0"/>
      <w:marRight w:val="0"/>
      <w:marTop w:val="0"/>
      <w:marBottom w:val="0"/>
      <w:divBdr>
        <w:top w:val="none" w:sz="0" w:space="0" w:color="auto"/>
        <w:left w:val="none" w:sz="0" w:space="0" w:color="auto"/>
        <w:bottom w:val="none" w:sz="0" w:space="0" w:color="auto"/>
        <w:right w:val="none" w:sz="0" w:space="0" w:color="auto"/>
      </w:divBdr>
    </w:div>
    <w:div w:id="793909003">
      <w:bodyDiv w:val="1"/>
      <w:marLeft w:val="0"/>
      <w:marRight w:val="0"/>
      <w:marTop w:val="0"/>
      <w:marBottom w:val="0"/>
      <w:divBdr>
        <w:top w:val="none" w:sz="0" w:space="0" w:color="auto"/>
        <w:left w:val="none" w:sz="0" w:space="0" w:color="auto"/>
        <w:bottom w:val="none" w:sz="0" w:space="0" w:color="auto"/>
        <w:right w:val="none" w:sz="0" w:space="0" w:color="auto"/>
      </w:divBdr>
    </w:div>
    <w:div w:id="882982862">
      <w:bodyDiv w:val="1"/>
      <w:marLeft w:val="0"/>
      <w:marRight w:val="0"/>
      <w:marTop w:val="0"/>
      <w:marBottom w:val="0"/>
      <w:divBdr>
        <w:top w:val="none" w:sz="0" w:space="0" w:color="auto"/>
        <w:left w:val="none" w:sz="0" w:space="0" w:color="auto"/>
        <w:bottom w:val="none" w:sz="0" w:space="0" w:color="auto"/>
        <w:right w:val="none" w:sz="0" w:space="0" w:color="auto"/>
      </w:divBdr>
    </w:div>
    <w:div w:id="1037656494">
      <w:bodyDiv w:val="1"/>
      <w:marLeft w:val="0"/>
      <w:marRight w:val="0"/>
      <w:marTop w:val="0"/>
      <w:marBottom w:val="0"/>
      <w:divBdr>
        <w:top w:val="none" w:sz="0" w:space="0" w:color="auto"/>
        <w:left w:val="none" w:sz="0" w:space="0" w:color="auto"/>
        <w:bottom w:val="none" w:sz="0" w:space="0" w:color="auto"/>
        <w:right w:val="none" w:sz="0" w:space="0" w:color="auto"/>
      </w:divBdr>
    </w:div>
    <w:div w:id="1248270642">
      <w:bodyDiv w:val="1"/>
      <w:marLeft w:val="0"/>
      <w:marRight w:val="0"/>
      <w:marTop w:val="0"/>
      <w:marBottom w:val="0"/>
      <w:divBdr>
        <w:top w:val="none" w:sz="0" w:space="0" w:color="auto"/>
        <w:left w:val="none" w:sz="0" w:space="0" w:color="auto"/>
        <w:bottom w:val="none" w:sz="0" w:space="0" w:color="auto"/>
        <w:right w:val="none" w:sz="0" w:space="0" w:color="auto"/>
      </w:divBdr>
    </w:div>
    <w:div w:id="1327827837">
      <w:bodyDiv w:val="1"/>
      <w:marLeft w:val="0"/>
      <w:marRight w:val="0"/>
      <w:marTop w:val="0"/>
      <w:marBottom w:val="0"/>
      <w:divBdr>
        <w:top w:val="none" w:sz="0" w:space="0" w:color="auto"/>
        <w:left w:val="none" w:sz="0" w:space="0" w:color="auto"/>
        <w:bottom w:val="none" w:sz="0" w:space="0" w:color="auto"/>
        <w:right w:val="none" w:sz="0" w:space="0" w:color="auto"/>
      </w:divBdr>
    </w:div>
    <w:div w:id="1417282099">
      <w:bodyDiv w:val="1"/>
      <w:marLeft w:val="0"/>
      <w:marRight w:val="0"/>
      <w:marTop w:val="0"/>
      <w:marBottom w:val="0"/>
      <w:divBdr>
        <w:top w:val="none" w:sz="0" w:space="0" w:color="auto"/>
        <w:left w:val="none" w:sz="0" w:space="0" w:color="auto"/>
        <w:bottom w:val="none" w:sz="0" w:space="0" w:color="auto"/>
        <w:right w:val="none" w:sz="0" w:space="0" w:color="auto"/>
      </w:divBdr>
    </w:div>
    <w:div w:id="1810316594">
      <w:bodyDiv w:val="1"/>
      <w:marLeft w:val="0"/>
      <w:marRight w:val="0"/>
      <w:marTop w:val="0"/>
      <w:marBottom w:val="0"/>
      <w:divBdr>
        <w:top w:val="none" w:sz="0" w:space="0" w:color="auto"/>
        <w:left w:val="none" w:sz="0" w:space="0" w:color="auto"/>
        <w:bottom w:val="none" w:sz="0" w:space="0" w:color="auto"/>
        <w:right w:val="none" w:sz="0" w:space="0" w:color="auto"/>
      </w:divBdr>
    </w:div>
    <w:div w:id="20803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C19C-D725-40C5-BD63-E448C773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Reanimator Extreme Edition</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user</dc:creator>
  <cp:lastModifiedBy>ww</cp:lastModifiedBy>
  <cp:revision>9</cp:revision>
  <cp:lastPrinted>2024-02-19T06:46:00Z</cp:lastPrinted>
  <dcterms:created xsi:type="dcterms:W3CDTF">2024-02-16T09:46:00Z</dcterms:created>
  <dcterms:modified xsi:type="dcterms:W3CDTF">2025-02-14T06:41:00Z</dcterms:modified>
</cp:coreProperties>
</file>